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EE0C9" w14:textId="77777777" w:rsidR="00032079" w:rsidRPr="007E0895" w:rsidRDefault="009B22C1" w:rsidP="00032079">
      <w:pPr>
        <w:spacing w:after="0" w:line="360" w:lineRule="auto"/>
        <w:jc w:val="center"/>
        <w:rPr>
          <w:rFonts w:ascii="Times New Roman" w:hAnsi="Times New Roman" w:cs="Times New Roman"/>
          <w:sz w:val="24"/>
          <w:szCs w:val="24"/>
        </w:rPr>
      </w:pPr>
      <w:r w:rsidRPr="007E0895">
        <w:rPr>
          <w:rFonts w:ascii="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14:anchorId="7BAD1351" wp14:editId="39CB1425">
                <wp:simplePos x="0" y="0"/>
                <wp:positionH relativeFrom="column">
                  <wp:posOffset>1557020</wp:posOffset>
                </wp:positionH>
                <wp:positionV relativeFrom="paragraph">
                  <wp:posOffset>-635</wp:posOffset>
                </wp:positionV>
                <wp:extent cx="8246168" cy="1417824"/>
                <wp:effectExtent l="0" t="0" r="0" b="0"/>
                <wp:wrapNone/>
                <wp:docPr id="6" name="Прямоугольник 5"/>
                <wp:cNvGraphicFramePr/>
                <a:graphic xmlns:a="http://schemas.openxmlformats.org/drawingml/2006/main">
                  <a:graphicData uri="http://schemas.microsoft.com/office/word/2010/wordprocessingShape">
                    <wps:wsp>
                      <wps:cNvSpPr/>
                      <wps:spPr>
                        <a:xfrm>
                          <a:off x="0" y="0"/>
                          <a:ext cx="8246168" cy="1417824"/>
                        </a:xfrm>
                        <a:prstGeom prst="rect">
                          <a:avLst/>
                        </a:prstGeom>
                      </wps:spPr>
                      <wps:txbx>
                        <w:txbxContent>
                          <w:p w14:paraId="658DD646" w14:textId="77777777" w:rsidR="00CA1DE4" w:rsidRPr="009B22C1" w:rsidRDefault="00CA1DE4" w:rsidP="009B22C1">
                            <w:pPr>
                              <w:pStyle w:val="a3"/>
                              <w:spacing w:before="0" w:beforeAutospacing="0" w:after="0" w:afterAutospacing="0" w:line="360" w:lineRule="auto"/>
                              <w:rPr>
                                <w:color w:val="1F497D" w:themeColor="text2"/>
                                <w:sz w:val="16"/>
                              </w:rPr>
                            </w:pPr>
                            <w:r w:rsidRPr="009B22C1">
                              <w:rPr>
                                <w:rFonts w:asciiTheme="minorHAnsi" w:hAnsi="Calibri" w:cstheme="minorBidi"/>
                                <w:b/>
                                <w:bCs/>
                                <w:color w:val="1F497D" w:themeColor="text2"/>
                                <w:kern w:val="24"/>
                                <w:szCs w:val="40"/>
                              </w:rPr>
                              <w:t>Государственное бюджетное учреждение здравоохранения</w:t>
                            </w:r>
                          </w:p>
                          <w:p w14:paraId="0D623B69" w14:textId="77777777" w:rsidR="00CA1DE4" w:rsidRPr="009B22C1" w:rsidRDefault="00CA1DE4" w:rsidP="009B22C1">
                            <w:pPr>
                              <w:pStyle w:val="a3"/>
                              <w:spacing w:before="0" w:beforeAutospacing="0" w:after="0" w:afterAutospacing="0" w:line="360" w:lineRule="auto"/>
                              <w:rPr>
                                <w:color w:val="1F497D" w:themeColor="text2"/>
                                <w:sz w:val="16"/>
                              </w:rPr>
                            </w:pPr>
                            <w:r w:rsidRPr="009B22C1">
                              <w:rPr>
                                <w:rFonts w:asciiTheme="minorHAnsi" w:hAnsi="Calibri" w:cstheme="minorBidi"/>
                                <w:b/>
                                <w:bCs/>
                                <w:color w:val="1F497D" w:themeColor="text2"/>
                                <w:kern w:val="24"/>
                                <w:szCs w:val="40"/>
                              </w:rPr>
                              <w:t>ГОРОДСКАЯ ПОЛИКЛИНИКА № 107</w:t>
                            </w:r>
                          </w:p>
                          <w:p w14:paraId="0C8DE7EA" w14:textId="77777777" w:rsidR="00CA1DE4" w:rsidRPr="009B22C1" w:rsidRDefault="00CA1DE4" w:rsidP="009B22C1">
                            <w:pPr>
                              <w:pStyle w:val="a3"/>
                              <w:spacing w:before="0" w:beforeAutospacing="0" w:after="0" w:afterAutospacing="0" w:line="360" w:lineRule="auto"/>
                              <w:rPr>
                                <w:color w:val="1F497D" w:themeColor="text2"/>
                                <w:sz w:val="16"/>
                              </w:rPr>
                            </w:pPr>
                            <w:r w:rsidRPr="009B22C1">
                              <w:rPr>
                                <w:rFonts w:asciiTheme="minorHAnsi" w:hAnsi="Calibri" w:cstheme="minorBidi"/>
                                <w:b/>
                                <w:bCs/>
                                <w:color w:val="1F497D" w:themeColor="text2"/>
                                <w:kern w:val="24"/>
                                <w:szCs w:val="40"/>
                              </w:rPr>
                              <w:t>Департамента здравоохранения города Москвы</w:t>
                            </w:r>
                          </w:p>
                        </w:txbxContent>
                      </wps:txbx>
                      <wps:bodyPr wrap="none">
                        <a:spAutoFit/>
                      </wps:bodyPr>
                    </wps:wsp>
                  </a:graphicData>
                </a:graphic>
              </wp:anchor>
            </w:drawing>
          </mc:Choice>
          <mc:Fallback>
            <w:pict>
              <v:rect w14:anchorId="7BAD1351" id="Прямоугольник 5" o:spid="_x0000_s1026" style="position:absolute;left:0;text-align:left;margin-left:122.6pt;margin-top:-.05pt;width:649.3pt;height:111.65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" filled="f" stroked="f">
                <v:textbox style="mso-fit-shape-to-text:t">
                  <w:txbxContent>
                    <w:p w14:paraId="658DD646" w14:textId="77777777" w:rsidR="00CA1DE4" w:rsidRPr="009B22C1" w:rsidRDefault="00CA1DE4" w:rsidP="009B22C1">
                      <w:pPr>
                        <w:pStyle w:val="a3"/>
                        <w:spacing w:before="0" w:beforeAutospacing="0" w:after="0" w:afterAutospacing="0" w:line="360" w:lineRule="auto"/>
                        <w:rPr>
                          <w:color w:val="1F497D" w:themeColor="text2"/>
                          <w:sz w:val="16"/>
                        </w:rPr>
                      </w:pPr>
                      <w:r w:rsidRPr="009B22C1">
                        <w:rPr>
                          <w:rFonts w:asciiTheme="minorHAnsi" w:hAnsi="Calibri" w:cstheme="minorBidi"/>
                          <w:b/>
                          <w:bCs/>
                          <w:color w:val="1F497D" w:themeColor="text2"/>
                          <w:kern w:val="24"/>
                          <w:szCs w:val="40"/>
                        </w:rPr>
                        <w:t>Государственное бюджетное учреждение здравоохранения</w:t>
                      </w:r>
                    </w:p>
                    <w:p w14:paraId="0D623B69" w14:textId="77777777" w:rsidR="00CA1DE4" w:rsidRPr="009B22C1" w:rsidRDefault="00CA1DE4" w:rsidP="009B22C1">
                      <w:pPr>
                        <w:pStyle w:val="a3"/>
                        <w:spacing w:before="0" w:beforeAutospacing="0" w:after="0" w:afterAutospacing="0" w:line="360" w:lineRule="auto"/>
                        <w:rPr>
                          <w:color w:val="1F497D" w:themeColor="text2"/>
                          <w:sz w:val="16"/>
                        </w:rPr>
                      </w:pPr>
                      <w:r w:rsidRPr="009B22C1">
                        <w:rPr>
                          <w:rFonts w:asciiTheme="minorHAnsi" w:hAnsi="Calibri" w:cstheme="minorBidi"/>
                          <w:b/>
                          <w:bCs/>
                          <w:color w:val="1F497D" w:themeColor="text2"/>
                          <w:kern w:val="24"/>
                          <w:szCs w:val="40"/>
                        </w:rPr>
                        <w:t>ГОРОДСКАЯ ПОЛИКЛИНИКА № 107</w:t>
                      </w:r>
                    </w:p>
                    <w:p w14:paraId="0C8DE7EA" w14:textId="77777777" w:rsidR="00CA1DE4" w:rsidRPr="009B22C1" w:rsidRDefault="00CA1DE4" w:rsidP="009B22C1">
                      <w:pPr>
                        <w:pStyle w:val="a3"/>
                        <w:spacing w:before="0" w:beforeAutospacing="0" w:after="0" w:afterAutospacing="0" w:line="360" w:lineRule="auto"/>
                        <w:rPr>
                          <w:color w:val="1F497D" w:themeColor="text2"/>
                          <w:sz w:val="16"/>
                        </w:rPr>
                      </w:pPr>
                      <w:r w:rsidRPr="009B22C1">
                        <w:rPr>
                          <w:rFonts w:asciiTheme="minorHAnsi" w:hAnsi="Calibri" w:cstheme="minorBidi"/>
                          <w:b/>
                          <w:bCs/>
                          <w:color w:val="1F497D" w:themeColor="text2"/>
                          <w:kern w:val="24"/>
                          <w:szCs w:val="40"/>
                        </w:rPr>
                        <w:t>Департамента здравоохранения города Москвы</w:t>
                      </w:r>
                    </w:p>
                  </w:txbxContent>
                </v:textbox>
              </v:rect>
            </w:pict>
          </mc:Fallback>
        </mc:AlternateContent>
      </w:r>
      <w:r w:rsidRPr="007E0895">
        <w:rPr>
          <w:rFonts w:ascii="Times New Roman" w:hAnsi="Times New Roman" w:cs="Times New Roman"/>
          <w:noProof/>
          <w:sz w:val="24"/>
          <w:szCs w:val="24"/>
          <w:lang w:eastAsia="ru-RU"/>
        </w:rPr>
        <mc:AlternateContent>
          <mc:Choice Requires="wpg">
            <w:drawing>
              <wp:anchor distT="0" distB="0" distL="114300" distR="114300" simplePos="0" relativeHeight="251658240" behindDoc="0" locked="0" layoutInCell="1" allowOverlap="1" wp14:anchorId="3ED0A3E3" wp14:editId="652C0A23">
                <wp:simplePos x="0" y="0"/>
                <wp:positionH relativeFrom="column">
                  <wp:posOffset>62865</wp:posOffset>
                </wp:positionH>
                <wp:positionV relativeFrom="paragraph">
                  <wp:posOffset>3175</wp:posOffset>
                </wp:positionV>
                <wp:extent cx="1143000" cy="987425"/>
                <wp:effectExtent l="0" t="0" r="0" b="3175"/>
                <wp:wrapNone/>
                <wp:docPr id="3" name="Group 50"/>
                <wp:cNvGraphicFramePr/>
                <a:graphic xmlns:a="http://schemas.openxmlformats.org/drawingml/2006/main">
                  <a:graphicData uri="http://schemas.microsoft.com/office/word/2010/wordprocessingGroup">
                    <wpg:wgp>
                      <wpg:cNvGrpSpPr/>
                      <wpg:grpSpPr>
                        <a:xfrm>
                          <a:off x="0" y="0"/>
                          <a:ext cx="1143000" cy="987425"/>
                          <a:chOff x="0" y="17849"/>
                          <a:chExt cx="965200" cy="854075"/>
                        </a:xfrm>
                        <a:solidFill>
                          <a:schemeClr val="tx2"/>
                        </a:solidFill>
                      </wpg:grpSpPr>
                      <wps:wsp>
                        <wps:cNvPr id="2" name="Freeform 5"/>
                        <wps:cNvSpPr>
                          <a:spLocks/>
                        </wps:cNvSpPr>
                        <wps:spPr bwMode="auto">
                          <a:xfrm>
                            <a:off x="0" y="25786"/>
                            <a:ext cx="965200" cy="846138"/>
                          </a:xfrm>
                          <a:custGeom>
                            <a:avLst/>
                            <a:gdLst>
                              <a:gd name="T0" fmla="*/ 255 w 256"/>
                              <a:gd name="T1" fmla="*/ 61 h 223"/>
                              <a:gd name="T2" fmla="*/ 225 w 256"/>
                              <a:gd name="T3" fmla="*/ 11 h 223"/>
                              <a:gd name="T4" fmla="*/ 203 w 256"/>
                              <a:gd name="T5" fmla="*/ 0 h 223"/>
                              <a:gd name="T6" fmla="*/ 201 w 256"/>
                              <a:gd name="T7" fmla="*/ 0 h 223"/>
                              <a:gd name="T8" fmla="*/ 201 w 256"/>
                              <a:gd name="T9" fmla="*/ 21 h 223"/>
                              <a:gd name="T10" fmla="*/ 202 w 256"/>
                              <a:gd name="T11" fmla="*/ 21 h 223"/>
                              <a:gd name="T12" fmla="*/ 214 w 256"/>
                              <a:gd name="T13" fmla="*/ 27 h 223"/>
                              <a:gd name="T14" fmla="*/ 235 w 256"/>
                              <a:gd name="T15" fmla="*/ 63 h 223"/>
                              <a:gd name="T16" fmla="*/ 218 w 256"/>
                              <a:gd name="T17" fmla="*/ 104 h 223"/>
                              <a:gd name="T18" fmla="*/ 128 w 256"/>
                              <a:gd name="T19" fmla="*/ 194 h 223"/>
                              <a:gd name="T20" fmla="*/ 39 w 256"/>
                              <a:gd name="T21" fmla="*/ 104 h 223"/>
                              <a:gd name="T22" fmla="*/ 22 w 256"/>
                              <a:gd name="T23" fmla="*/ 63 h 223"/>
                              <a:gd name="T24" fmla="*/ 43 w 256"/>
                              <a:gd name="T25" fmla="*/ 27 h 223"/>
                              <a:gd name="T26" fmla="*/ 54 w 256"/>
                              <a:gd name="T27" fmla="*/ 21 h 223"/>
                              <a:gd name="T28" fmla="*/ 55 w 256"/>
                              <a:gd name="T29" fmla="*/ 21 h 223"/>
                              <a:gd name="T30" fmla="*/ 55 w 256"/>
                              <a:gd name="T31" fmla="*/ 0 h 223"/>
                              <a:gd name="T32" fmla="*/ 53 w 256"/>
                              <a:gd name="T33" fmla="*/ 0 h 223"/>
                              <a:gd name="T34" fmla="*/ 31 w 256"/>
                              <a:gd name="T35" fmla="*/ 11 h 223"/>
                              <a:gd name="T36" fmla="*/ 2 w 256"/>
                              <a:gd name="T37" fmla="*/ 61 h 223"/>
                              <a:gd name="T38" fmla="*/ 24 w 256"/>
                              <a:gd name="T39" fmla="*/ 118 h 223"/>
                              <a:gd name="T40" fmla="*/ 121 w 256"/>
                              <a:gd name="T41" fmla="*/ 216 h 223"/>
                              <a:gd name="T42" fmla="*/ 128 w 256"/>
                              <a:gd name="T43" fmla="*/ 223 h 223"/>
                              <a:gd name="T44" fmla="*/ 135 w 256"/>
                              <a:gd name="T45" fmla="*/ 216 h 223"/>
                              <a:gd name="T46" fmla="*/ 232 w 256"/>
                              <a:gd name="T47" fmla="*/ 118 h 223"/>
                              <a:gd name="T48" fmla="*/ 255 w 256"/>
                              <a:gd name="T49" fmla="*/ 61 h 2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23">
                                <a:moveTo>
                                  <a:pt x="255" y="61"/>
                                </a:moveTo>
                                <a:cubicBezTo>
                                  <a:pt x="253" y="41"/>
                                  <a:pt x="242" y="23"/>
                                  <a:pt x="225" y="11"/>
                                </a:cubicBezTo>
                                <a:cubicBezTo>
                                  <a:pt x="219" y="6"/>
                                  <a:pt x="211" y="2"/>
                                  <a:pt x="203" y="0"/>
                                </a:cubicBezTo>
                                <a:cubicBezTo>
                                  <a:pt x="201" y="0"/>
                                  <a:pt x="201" y="0"/>
                                  <a:pt x="201" y="0"/>
                                </a:cubicBezTo>
                                <a:cubicBezTo>
                                  <a:pt x="201" y="21"/>
                                  <a:pt x="201" y="21"/>
                                  <a:pt x="201" y="21"/>
                                </a:cubicBezTo>
                                <a:cubicBezTo>
                                  <a:pt x="202" y="21"/>
                                  <a:pt x="202" y="21"/>
                                  <a:pt x="202" y="21"/>
                                </a:cubicBezTo>
                                <a:cubicBezTo>
                                  <a:pt x="206" y="22"/>
                                  <a:pt x="210" y="24"/>
                                  <a:pt x="214" y="27"/>
                                </a:cubicBezTo>
                                <a:cubicBezTo>
                                  <a:pt x="226" y="36"/>
                                  <a:pt x="234" y="49"/>
                                  <a:pt x="235" y="63"/>
                                </a:cubicBezTo>
                                <a:cubicBezTo>
                                  <a:pt x="236" y="77"/>
                                  <a:pt x="230" y="92"/>
                                  <a:pt x="218" y="104"/>
                                </a:cubicBezTo>
                                <a:cubicBezTo>
                                  <a:pt x="193" y="129"/>
                                  <a:pt x="146" y="176"/>
                                  <a:pt x="128" y="194"/>
                                </a:cubicBezTo>
                                <a:cubicBezTo>
                                  <a:pt x="110" y="176"/>
                                  <a:pt x="63" y="129"/>
                                  <a:pt x="39" y="104"/>
                                </a:cubicBezTo>
                                <a:cubicBezTo>
                                  <a:pt x="27" y="92"/>
                                  <a:pt x="21" y="77"/>
                                  <a:pt x="22" y="63"/>
                                </a:cubicBezTo>
                                <a:cubicBezTo>
                                  <a:pt x="23" y="49"/>
                                  <a:pt x="31" y="36"/>
                                  <a:pt x="43" y="27"/>
                                </a:cubicBezTo>
                                <a:cubicBezTo>
                                  <a:pt x="46" y="24"/>
                                  <a:pt x="50" y="22"/>
                                  <a:pt x="54" y="21"/>
                                </a:cubicBezTo>
                                <a:cubicBezTo>
                                  <a:pt x="55" y="21"/>
                                  <a:pt x="55" y="21"/>
                                  <a:pt x="55" y="21"/>
                                </a:cubicBezTo>
                                <a:cubicBezTo>
                                  <a:pt x="55" y="0"/>
                                  <a:pt x="55" y="0"/>
                                  <a:pt x="55" y="0"/>
                                </a:cubicBezTo>
                                <a:cubicBezTo>
                                  <a:pt x="53" y="0"/>
                                  <a:pt x="53" y="0"/>
                                  <a:pt x="53" y="0"/>
                                </a:cubicBezTo>
                                <a:cubicBezTo>
                                  <a:pt x="45" y="2"/>
                                  <a:pt x="38" y="6"/>
                                  <a:pt x="31" y="11"/>
                                </a:cubicBezTo>
                                <a:cubicBezTo>
                                  <a:pt x="14" y="23"/>
                                  <a:pt x="4" y="41"/>
                                  <a:pt x="2" y="61"/>
                                </a:cubicBezTo>
                                <a:cubicBezTo>
                                  <a:pt x="0" y="82"/>
                                  <a:pt x="8" y="102"/>
                                  <a:pt x="24" y="118"/>
                                </a:cubicBezTo>
                                <a:cubicBezTo>
                                  <a:pt x="55" y="149"/>
                                  <a:pt x="121" y="216"/>
                                  <a:pt x="121" y="216"/>
                                </a:cubicBezTo>
                                <a:cubicBezTo>
                                  <a:pt x="128" y="223"/>
                                  <a:pt x="128" y="223"/>
                                  <a:pt x="128" y="223"/>
                                </a:cubicBezTo>
                                <a:cubicBezTo>
                                  <a:pt x="135" y="216"/>
                                  <a:pt x="135" y="216"/>
                                  <a:pt x="135" y="216"/>
                                </a:cubicBezTo>
                                <a:cubicBezTo>
                                  <a:pt x="135" y="216"/>
                                  <a:pt x="202" y="149"/>
                                  <a:pt x="232" y="118"/>
                                </a:cubicBezTo>
                                <a:cubicBezTo>
                                  <a:pt x="248" y="102"/>
                                  <a:pt x="256" y="82"/>
                                  <a:pt x="255" y="6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4" name="Freeform 6"/>
                        <wps:cNvSpPr>
                          <a:spLocks/>
                        </wps:cNvSpPr>
                        <wps:spPr bwMode="auto">
                          <a:xfrm>
                            <a:off x="230187" y="17849"/>
                            <a:ext cx="504825" cy="531813"/>
                          </a:xfrm>
                          <a:custGeom>
                            <a:avLst/>
                            <a:gdLst>
                              <a:gd name="T0" fmla="*/ 133 w 134"/>
                              <a:gd name="T1" fmla="*/ 1 h 140"/>
                              <a:gd name="T2" fmla="*/ 124 w 134"/>
                              <a:gd name="T3" fmla="*/ 0 h 140"/>
                              <a:gd name="T4" fmla="*/ 124 w 134"/>
                              <a:gd name="T5" fmla="*/ 0 h 140"/>
                              <a:gd name="T6" fmla="*/ 67 w 134"/>
                              <a:gd name="T7" fmla="*/ 31 h 140"/>
                              <a:gd name="T8" fmla="*/ 10 w 134"/>
                              <a:gd name="T9" fmla="*/ 0 h 140"/>
                              <a:gd name="T10" fmla="*/ 2 w 134"/>
                              <a:gd name="T11" fmla="*/ 1 h 140"/>
                              <a:gd name="T12" fmla="*/ 0 w 134"/>
                              <a:gd name="T13" fmla="*/ 1 h 140"/>
                              <a:gd name="T14" fmla="*/ 0 w 134"/>
                              <a:gd name="T15" fmla="*/ 120 h 140"/>
                              <a:gd name="T16" fmla="*/ 20 w 134"/>
                              <a:gd name="T17" fmla="*/ 140 h 140"/>
                              <a:gd name="T18" fmla="*/ 20 w 134"/>
                              <a:gd name="T19" fmla="*/ 21 h 140"/>
                              <a:gd name="T20" fmla="*/ 61 w 134"/>
                              <a:gd name="T21" fmla="*/ 50 h 140"/>
                              <a:gd name="T22" fmla="*/ 66 w 134"/>
                              <a:gd name="T23" fmla="*/ 59 h 140"/>
                              <a:gd name="T24" fmla="*/ 67 w 134"/>
                              <a:gd name="T25" fmla="*/ 61 h 140"/>
                              <a:gd name="T26" fmla="*/ 69 w 134"/>
                              <a:gd name="T27" fmla="*/ 59 h 140"/>
                              <a:gd name="T28" fmla="*/ 74 w 134"/>
                              <a:gd name="T29" fmla="*/ 50 h 140"/>
                              <a:gd name="T30" fmla="*/ 114 w 134"/>
                              <a:gd name="T31" fmla="*/ 21 h 140"/>
                              <a:gd name="T32" fmla="*/ 114 w 134"/>
                              <a:gd name="T33" fmla="*/ 140 h 140"/>
                              <a:gd name="T34" fmla="*/ 134 w 134"/>
                              <a:gd name="T35" fmla="*/ 120 h 140"/>
                              <a:gd name="T36" fmla="*/ 134 w 134"/>
                              <a:gd name="T37" fmla="*/ 1 h 140"/>
                              <a:gd name="T38" fmla="*/ 133 w 134"/>
                              <a:gd name="T39" fmla="*/ 1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34" h="140">
                                <a:moveTo>
                                  <a:pt x="133" y="1"/>
                                </a:moveTo>
                                <a:cubicBezTo>
                                  <a:pt x="133" y="1"/>
                                  <a:pt x="130" y="0"/>
                                  <a:pt x="124" y="0"/>
                                </a:cubicBezTo>
                                <a:cubicBezTo>
                                  <a:pt x="124" y="0"/>
                                  <a:pt x="124" y="0"/>
                                  <a:pt x="124" y="0"/>
                                </a:cubicBezTo>
                                <a:cubicBezTo>
                                  <a:pt x="100" y="0"/>
                                  <a:pt x="80" y="11"/>
                                  <a:pt x="67" y="31"/>
                                </a:cubicBezTo>
                                <a:cubicBezTo>
                                  <a:pt x="55" y="12"/>
                                  <a:pt x="33" y="0"/>
                                  <a:pt x="10" y="0"/>
                                </a:cubicBezTo>
                                <a:cubicBezTo>
                                  <a:pt x="5" y="0"/>
                                  <a:pt x="2" y="1"/>
                                  <a:pt x="2" y="1"/>
                                </a:cubicBezTo>
                                <a:cubicBezTo>
                                  <a:pt x="0" y="1"/>
                                  <a:pt x="0" y="1"/>
                                  <a:pt x="0" y="1"/>
                                </a:cubicBezTo>
                                <a:cubicBezTo>
                                  <a:pt x="0" y="120"/>
                                  <a:pt x="0" y="120"/>
                                  <a:pt x="0" y="120"/>
                                </a:cubicBezTo>
                                <a:cubicBezTo>
                                  <a:pt x="20" y="140"/>
                                  <a:pt x="20" y="140"/>
                                  <a:pt x="20" y="140"/>
                                </a:cubicBezTo>
                                <a:cubicBezTo>
                                  <a:pt x="20" y="21"/>
                                  <a:pt x="20" y="21"/>
                                  <a:pt x="20" y="21"/>
                                </a:cubicBezTo>
                                <a:cubicBezTo>
                                  <a:pt x="36" y="25"/>
                                  <a:pt x="48" y="33"/>
                                  <a:pt x="61" y="50"/>
                                </a:cubicBezTo>
                                <a:cubicBezTo>
                                  <a:pt x="63" y="53"/>
                                  <a:pt x="66" y="59"/>
                                  <a:pt x="66" y="59"/>
                                </a:cubicBezTo>
                                <a:cubicBezTo>
                                  <a:pt x="67" y="61"/>
                                  <a:pt x="67" y="61"/>
                                  <a:pt x="67" y="61"/>
                                </a:cubicBezTo>
                                <a:cubicBezTo>
                                  <a:pt x="69" y="59"/>
                                  <a:pt x="69" y="59"/>
                                  <a:pt x="69" y="59"/>
                                </a:cubicBezTo>
                                <a:cubicBezTo>
                                  <a:pt x="69" y="59"/>
                                  <a:pt x="72" y="53"/>
                                  <a:pt x="74" y="50"/>
                                </a:cubicBezTo>
                                <a:cubicBezTo>
                                  <a:pt x="87" y="33"/>
                                  <a:pt x="99" y="25"/>
                                  <a:pt x="114" y="21"/>
                                </a:cubicBezTo>
                                <a:cubicBezTo>
                                  <a:pt x="114" y="140"/>
                                  <a:pt x="114" y="140"/>
                                  <a:pt x="114" y="140"/>
                                </a:cubicBezTo>
                                <a:cubicBezTo>
                                  <a:pt x="134" y="120"/>
                                  <a:pt x="134" y="120"/>
                                  <a:pt x="134" y="120"/>
                                </a:cubicBezTo>
                                <a:cubicBezTo>
                                  <a:pt x="134" y="1"/>
                                  <a:pt x="134" y="1"/>
                                  <a:pt x="134" y="1"/>
                                </a:cubicBezTo>
                                <a:lnTo>
                                  <a:pt x="133" y="1"/>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8FFA93" id="Group 50" o:spid="_x0000_s1026" style="position:absolute;margin-left:4.95pt;margin-top:.25pt;width:90pt;height:77.75pt;z-index:251658240;mso-width-relative:margin;mso-height-relative:margin" coordorigin=",178" coordsize="9652,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">
                <v:shape id="Freeform 5" o:spid="_x0000_s1027" style="position:absolute;top:257;width:9652;height:8462;visibility:visible;mso-wrap-style:square;v-text-anchor:top" coordsize="256,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" path="m255,61c253,41,242,23,225,11,219,6,211,2,203,v-2,,-2,,-2,c201,21,201,21,201,21v1,,1,,1,c206,22,210,24,214,27v12,9,20,22,21,36c236,77,230,92,218,104v-25,25,-72,72,-90,90c110,176,63,129,39,104,27,92,21,77,22,63,23,49,31,36,43,27v3,-3,7,-5,11,-6c55,21,55,21,55,21,55,,55,,55,,53,,53,,53,,45,2,38,6,31,11,14,23,4,41,2,61,,82,8,102,24,118v31,31,97,98,97,98c128,223,128,223,128,223v7,-7,7,-7,7,-7c135,216,202,149,232,118v16,-16,24,-36,23,-57e" filled="f" stroked="f">
                  <v:path arrowok="t" o:connecttype="custom" o:connectlocs="961430,231455;848320,41738;765373,0;757833,0;757833,79681;761603,79681;806847,102447;886023,239043;821928,394611;482600,736102;147042,394611;82947,239043;162123,102447;203597,79681;207367,79681;207367,0;199827,0;116880,41738;7541,231455;90488,447732;456208,819578;482600,846138;508992,819578;874713,447732;961430,231455" o:connectangles="0,0,0,0,0,0,0,0,0,0,0,0,0,0,0,0,0,0,0,0,0,0,0,0,0"/>
                </v:shape>
                <v:shape id="Freeform 6" o:spid="_x0000_s1028" style="position:absolute;left:2301;top:178;width:5049;height:5318;visibility:visible;mso-wrap-style:square;v-text-anchor:top" coordsize="13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" path="m133,1v,,-3,-1,-9,-1c124,,124,,124,,100,,80,11,67,31,55,12,33,,10,,5,,2,1,2,1,,1,,1,,1,,120,,120,,120v20,20,20,20,20,20c20,21,20,21,20,21v16,4,28,12,41,29c63,53,66,59,66,59v1,2,1,2,1,2c69,59,69,59,69,59v,,3,-6,5,-9c87,33,99,25,114,21v,119,,119,,119c134,120,134,120,134,120,134,1,134,1,134,1r-1,xe" filled="f" stroked="f">
                  <v:path arrowok="t" o:connecttype="custom" o:connectlocs="501058,3799;467151,0;467151,0;252413,117759;37674,0;7535,3799;0,3799;0,455840;75347,531813;75347,79772;229808,189933;248645,224121;252413,231719;259947,224121;278784,189933;429478,79772;429478,531813;504825,455840;504825,3799;501058,3799" o:connectangles="0,0,0,0,0,0,0,0,0,0,0,0,0,0,0,0,0,0,0,0"/>
                </v:shape>
              </v:group>
            </w:pict>
          </mc:Fallback>
        </mc:AlternateContent>
      </w:r>
    </w:p>
    <w:p w14:paraId="7FE23963" w14:textId="77777777" w:rsidR="00032079" w:rsidRPr="007E0895" w:rsidRDefault="00032079" w:rsidP="00032079">
      <w:pPr>
        <w:spacing w:after="0" w:line="360" w:lineRule="auto"/>
        <w:jc w:val="center"/>
        <w:rPr>
          <w:rFonts w:ascii="Times New Roman" w:hAnsi="Times New Roman" w:cs="Times New Roman"/>
          <w:sz w:val="24"/>
          <w:szCs w:val="24"/>
        </w:rPr>
      </w:pPr>
    </w:p>
    <w:p w14:paraId="24C077EA" w14:textId="77777777" w:rsidR="00AF3534" w:rsidRPr="007E0895" w:rsidRDefault="00AF3534" w:rsidP="00AF3534">
      <w:pPr>
        <w:spacing w:after="0"/>
        <w:jc w:val="center"/>
        <w:rPr>
          <w:rFonts w:ascii="Times New Roman" w:hAnsi="Times New Roman" w:cs="Times New Roman"/>
          <w:b/>
          <w:sz w:val="24"/>
          <w:szCs w:val="24"/>
        </w:rPr>
      </w:pPr>
    </w:p>
    <w:p w14:paraId="06C503AF" w14:textId="77777777" w:rsidR="00032079" w:rsidRPr="007E0895" w:rsidRDefault="00032079" w:rsidP="00AF3534">
      <w:pPr>
        <w:spacing w:after="0"/>
        <w:jc w:val="center"/>
        <w:rPr>
          <w:rFonts w:ascii="Times New Roman" w:hAnsi="Times New Roman" w:cs="Times New Roman"/>
          <w:b/>
          <w:sz w:val="24"/>
          <w:szCs w:val="24"/>
        </w:rPr>
      </w:pPr>
    </w:p>
    <w:p w14:paraId="4F2B027A" w14:textId="77777777" w:rsidR="00032079" w:rsidRPr="007E0895" w:rsidRDefault="00032079" w:rsidP="00AF3534">
      <w:pPr>
        <w:spacing w:after="0"/>
        <w:jc w:val="center"/>
        <w:rPr>
          <w:rFonts w:ascii="Times New Roman" w:hAnsi="Times New Roman" w:cs="Times New Roman"/>
          <w:b/>
          <w:sz w:val="24"/>
          <w:szCs w:val="24"/>
        </w:rPr>
      </w:pPr>
    </w:p>
    <w:p w14:paraId="400ADB1C" w14:textId="77777777" w:rsidR="00AF3534" w:rsidRPr="007E0895" w:rsidRDefault="00AF3534" w:rsidP="00AF3534">
      <w:pPr>
        <w:spacing w:after="0"/>
        <w:jc w:val="center"/>
        <w:rPr>
          <w:rFonts w:ascii="Times New Roman" w:hAnsi="Times New Roman" w:cs="Times New Roman"/>
          <w:b/>
          <w:sz w:val="24"/>
          <w:szCs w:val="24"/>
        </w:rPr>
      </w:pPr>
    </w:p>
    <w:p w14:paraId="7B84A460" w14:textId="77777777" w:rsidR="00AF3534" w:rsidRPr="007E0895" w:rsidRDefault="00AF3534" w:rsidP="00AF3534">
      <w:pPr>
        <w:spacing w:after="0"/>
        <w:jc w:val="center"/>
        <w:rPr>
          <w:rFonts w:ascii="Times New Roman" w:hAnsi="Times New Roman" w:cs="Times New Roman"/>
          <w:b/>
          <w:sz w:val="24"/>
          <w:szCs w:val="24"/>
        </w:rPr>
      </w:pPr>
    </w:p>
    <w:p w14:paraId="2AA2E399" w14:textId="77777777" w:rsidR="00AF3534" w:rsidRPr="007E0895" w:rsidRDefault="00AF3534" w:rsidP="00AF3534">
      <w:pPr>
        <w:spacing w:after="0"/>
        <w:jc w:val="center"/>
        <w:rPr>
          <w:rFonts w:ascii="Times New Roman" w:hAnsi="Times New Roman" w:cs="Times New Roman"/>
          <w:b/>
          <w:sz w:val="24"/>
          <w:szCs w:val="24"/>
        </w:rPr>
      </w:pPr>
    </w:p>
    <w:p w14:paraId="46022DA3" w14:textId="77777777" w:rsidR="00AF3534" w:rsidRPr="007E0895" w:rsidRDefault="00AF3534" w:rsidP="00AF3534">
      <w:pPr>
        <w:spacing w:after="0"/>
        <w:jc w:val="center"/>
        <w:rPr>
          <w:rFonts w:ascii="Times New Roman" w:hAnsi="Times New Roman" w:cs="Times New Roman"/>
          <w:b/>
          <w:sz w:val="24"/>
          <w:szCs w:val="24"/>
        </w:rPr>
      </w:pPr>
    </w:p>
    <w:p w14:paraId="5C9DA3E0" w14:textId="77777777" w:rsidR="00032079" w:rsidRPr="007E0895" w:rsidRDefault="00032079" w:rsidP="00AF3534">
      <w:pPr>
        <w:spacing w:after="0"/>
        <w:jc w:val="center"/>
        <w:rPr>
          <w:rFonts w:ascii="Times New Roman" w:hAnsi="Times New Roman" w:cs="Times New Roman"/>
          <w:b/>
          <w:sz w:val="24"/>
          <w:szCs w:val="24"/>
        </w:rPr>
      </w:pPr>
    </w:p>
    <w:p w14:paraId="26A4A42A" w14:textId="77777777" w:rsidR="009B22C1" w:rsidRPr="007E0895" w:rsidRDefault="009B22C1" w:rsidP="00AF3534">
      <w:pPr>
        <w:spacing w:after="0"/>
        <w:jc w:val="center"/>
        <w:rPr>
          <w:rFonts w:ascii="Times New Roman" w:hAnsi="Times New Roman" w:cs="Times New Roman"/>
          <w:b/>
          <w:sz w:val="24"/>
          <w:szCs w:val="24"/>
        </w:rPr>
      </w:pPr>
    </w:p>
    <w:p w14:paraId="153AA64B" w14:textId="77777777" w:rsidR="00AF3534" w:rsidRPr="007E0895" w:rsidRDefault="00AF3534" w:rsidP="00AF3534">
      <w:pPr>
        <w:spacing w:after="0"/>
        <w:jc w:val="center"/>
        <w:rPr>
          <w:rFonts w:ascii="Times New Roman" w:hAnsi="Times New Roman" w:cs="Times New Roman"/>
          <w:b/>
          <w:sz w:val="24"/>
          <w:szCs w:val="24"/>
        </w:rPr>
      </w:pPr>
    </w:p>
    <w:p w14:paraId="060A4638" w14:textId="77777777" w:rsidR="00AF3534" w:rsidRPr="007E0895" w:rsidRDefault="00AF3534" w:rsidP="00AF3534">
      <w:pPr>
        <w:spacing w:after="0"/>
        <w:jc w:val="center"/>
        <w:rPr>
          <w:rFonts w:ascii="Times New Roman" w:hAnsi="Times New Roman" w:cs="Times New Roman"/>
          <w:b/>
          <w:sz w:val="24"/>
          <w:szCs w:val="24"/>
        </w:rPr>
      </w:pPr>
    </w:p>
    <w:p w14:paraId="533483F2" w14:textId="77777777" w:rsidR="00AF3534" w:rsidRPr="00A053F9" w:rsidRDefault="00AF3534" w:rsidP="00AF3534">
      <w:pPr>
        <w:spacing w:after="0"/>
        <w:jc w:val="center"/>
        <w:rPr>
          <w:rFonts w:ascii="Times New Roman" w:hAnsi="Times New Roman" w:cs="Times New Roman"/>
          <w:b/>
          <w:sz w:val="56"/>
          <w:szCs w:val="56"/>
        </w:rPr>
      </w:pPr>
    </w:p>
    <w:p w14:paraId="20B6BE32" w14:textId="77777777" w:rsidR="00AF3534" w:rsidRPr="00697C48" w:rsidRDefault="00AF3534" w:rsidP="00032079">
      <w:pPr>
        <w:spacing w:after="0" w:line="360" w:lineRule="auto"/>
        <w:jc w:val="center"/>
        <w:rPr>
          <w:rFonts w:ascii="Times New Roman" w:hAnsi="Times New Roman" w:cs="Times New Roman"/>
          <w:b/>
          <w:sz w:val="56"/>
          <w:szCs w:val="56"/>
        </w:rPr>
      </w:pPr>
      <w:r w:rsidRPr="00697C48">
        <w:rPr>
          <w:rFonts w:ascii="Times New Roman" w:hAnsi="Times New Roman" w:cs="Times New Roman"/>
          <w:b/>
          <w:sz w:val="56"/>
          <w:szCs w:val="56"/>
        </w:rPr>
        <w:t>О</w:t>
      </w:r>
      <w:r w:rsidR="003566E7" w:rsidRPr="00697C48">
        <w:rPr>
          <w:rFonts w:ascii="Times New Roman" w:hAnsi="Times New Roman" w:cs="Times New Roman"/>
          <w:b/>
          <w:sz w:val="56"/>
          <w:szCs w:val="56"/>
        </w:rPr>
        <w:t xml:space="preserve"> </w:t>
      </w:r>
      <w:r w:rsidRPr="00697C48">
        <w:rPr>
          <w:rFonts w:ascii="Times New Roman" w:hAnsi="Times New Roman" w:cs="Times New Roman"/>
          <w:b/>
          <w:sz w:val="56"/>
          <w:szCs w:val="56"/>
        </w:rPr>
        <w:t>Т</w:t>
      </w:r>
      <w:r w:rsidR="003566E7" w:rsidRPr="00697C48">
        <w:rPr>
          <w:rFonts w:ascii="Times New Roman" w:hAnsi="Times New Roman" w:cs="Times New Roman"/>
          <w:b/>
          <w:sz w:val="56"/>
          <w:szCs w:val="56"/>
        </w:rPr>
        <w:t xml:space="preserve"> </w:t>
      </w:r>
      <w:r w:rsidRPr="00697C48">
        <w:rPr>
          <w:rFonts w:ascii="Times New Roman" w:hAnsi="Times New Roman" w:cs="Times New Roman"/>
          <w:b/>
          <w:sz w:val="56"/>
          <w:szCs w:val="56"/>
        </w:rPr>
        <w:t>Ч</w:t>
      </w:r>
      <w:r w:rsidR="003566E7" w:rsidRPr="00697C48">
        <w:rPr>
          <w:rFonts w:ascii="Times New Roman" w:hAnsi="Times New Roman" w:cs="Times New Roman"/>
          <w:b/>
          <w:sz w:val="56"/>
          <w:szCs w:val="56"/>
        </w:rPr>
        <w:t xml:space="preserve"> </w:t>
      </w:r>
      <w:r w:rsidRPr="00697C48">
        <w:rPr>
          <w:rFonts w:ascii="Times New Roman" w:hAnsi="Times New Roman" w:cs="Times New Roman"/>
          <w:b/>
          <w:sz w:val="56"/>
          <w:szCs w:val="56"/>
        </w:rPr>
        <w:t>Е</w:t>
      </w:r>
      <w:r w:rsidR="003566E7" w:rsidRPr="00697C48">
        <w:rPr>
          <w:rFonts w:ascii="Times New Roman" w:hAnsi="Times New Roman" w:cs="Times New Roman"/>
          <w:b/>
          <w:sz w:val="56"/>
          <w:szCs w:val="56"/>
        </w:rPr>
        <w:t xml:space="preserve"> </w:t>
      </w:r>
      <w:r w:rsidRPr="00697C48">
        <w:rPr>
          <w:rFonts w:ascii="Times New Roman" w:hAnsi="Times New Roman" w:cs="Times New Roman"/>
          <w:b/>
          <w:sz w:val="56"/>
          <w:szCs w:val="56"/>
        </w:rPr>
        <w:t xml:space="preserve">Т </w:t>
      </w:r>
    </w:p>
    <w:p w14:paraId="2C0187C2" w14:textId="3CDC8254" w:rsidR="00AF3534" w:rsidRPr="00697C48" w:rsidRDefault="007B394E" w:rsidP="00A053F9">
      <w:pPr>
        <w:spacing w:after="0"/>
        <w:jc w:val="center"/>
        <w:rPr>
          <w:rFonts w:ascii="Times New Roman" w:hAnsi="Times New Roman" w:cs="Times New Roman"/>
          <w:sz w:val="40"/>
          <w:szCs w:val="24"/>
        </w:rPr>
      </w:pPr>
      <w:r>
        <w:rPr>
          <w:rFonts w:ascii="Times New Roman" w:hAnsi="Times New Roman" w:cs="Times New Roman"/>
          <w:sz w:val="40"/>
          <w:szCs w:val="24"/>
        </w:rPr>
        <w:t>о работе ГБУЗ «ГП №</w:t>
      </w:r>
      <w:r w:rsidR="00AF3534" w:rsidRPr="00697C48">
        <w:rPr>
          <w:rFonts w:ascii="Times New Roman" w:hAnsi="Times New Roman" w:cs="Times New Roman"/>
          <w:sz w:val="40"/>
          <w:szCs w:val="24"/>
        </w:rPr>
        <w:t>107 ДЗМ»</w:t>
      </w:r>
      <w:r w:rsidR="00032079" w:rsidRPr="00697C48">
        <w:rPr>
          <w:rFonts w:ascii="Times New Roman" w:hAnsi="Times New Roman" w:cs="Times New Roman"/>
          <w:sz w:val="40"/>
          <w:szCs w:val="24"/>
        </w:rPr>
        <w:t xml:space="preserve"> по обеспечению населения </w:t>
      </w:r>
      <w:r w:rsidR="00AF3534" w:rsidRPr="00697C48">
        <w:rPr>
          <w:rFonts w:ascii="Times New Roman" w:hAnsi="Times New Roman" w:cs="Times New Roman"/>
          <w:sz w:val="40"/>
          <w:szCs w:val="24"/>
        </w:rPr>
        <w:t>район</w:t>
      </w:r>
      <w:r w:rsidR="00A73762" w:rsidRPr="00697C48">
        <w:rPr>
          <w:rFonts w:ascii="Times New Roman" w:hAnsi="Times New Roman" w:cs="Times New Roman"/>
          <w:sz w:val="40"/>
          <w:szCs w:val="24"/>
        </w:rPr>
        <w:t xml:space="preserve">а </w:t>
      </w:r>
      <w:r w:rsidR="00D06BF9">
        <w:rPr>
          <w:rFonts w:ascii="Times New Roman" w:hAnsi="Times New Roman" w:cs="Times New Roman"/>
          <w:sz w:val="40"/>
          <w:szCs w:val="24"/>
        </w:rPr>
        <w:t>«</w:t>
      </w:r>
      <w:r w:rsidR="00FB6716" w:rsidRPr="00FB6716">
        <w:rPr>
          <w:rFonts w:ascii="Times New Roman" w:hAnsi="Times New Roman" w:cs="Times New Roman"/>
          <w:sz w:val="40"/>
          <w:szCs w:val="24"/>
        </w:rPr>
        <w:t>Останкинский</w:t>
      </w:r>
      <w:r w:rsidR="00D06BF9">
        <w:rPr>
          <w:rFonts w:ascii="Times New Roman" w:hAnsi="Times New Roman" w:cs="Times New Roman"/>
          <w:sz w:val="40"/>
          <w:szCs w:val="24"/>
        </w:rPr>
        <w:t>»</w:t>
      </w:r>
      <w:r w:rsidR="00AF3534" w:rsidRPr="00697C48">
        <w:rPr>
          <w:rFonts w:ascii="Times New Roman" w:hAnsi="Times New Roman" w:cs="Times New Roman"/>
          <w:sz w:val="40"/>
          <w:szCs w:val="24"/>
        </w:rPr>
        <w:t xml:space="preserve"> </w:t>
      </w:r>
      <w:r w:rsidR="00032079" w:rsidRPr="00697C48">
        <w:rPr>
          <w:rFonts w:ascii="Times New Roman" w:hAnsi="Times New Roman" w:cs="Times New Roman"/>
          <w:sz w:val="40"/>
          <w:szCs w:val="24"/>
        </w:rPr>
        <w:t xml:space="preserve">первичной </w:t>
      </w:r>
      <w:r w:rsidR="00A053F9" w:rsidRPr="00697C48">
        <w:rPr>
          <w:rFonts w:ascii="Times New Roman" w:hAnsi="Times New Roman" w:cs="Times New Roman"/>
          <w:sz w:val="40"/>
          <w:szCs w:val="24"/>
        </w:rPr>
        <w:br/>
      </w:r>
      <w:r w:rsidR="00032079" w:rsidRPr="00697C48">
        <w:rPr>
          <w:rFonts w:ascii="Times New Roman" w:hAnsi="Times New Roman" w:cs="Times New Roman"/>
          <w:sz w:val="40"/>
          <w:szCs w:val="24"/>
        </w:rPr>
        <w:t>медико-санитарной помощью</w:t>
      </w:r>
      <w:r w:rsidR="00A053F9" w:rsidRPr="00697C48">
        <w:rPr>
          <w:rFonts w:ascii="Times New Roman" w:hAnsi="Times New Roman" w:cs="Times New Roman"/>
          <w:sz w:val="40"/>
          <w:szCs w:val="24"/>
        </w:rPr>
        <w:t xml:space="preserve"> </w:t>
      </w:r>
      <w:r w:rsidR="00086202" w:rsidRPr="00697C48">
        <w:rPr>
          <w:rFonts w:ascii="Times New Roman" w:hAnsi="Times New Roman" w:cs="Times New Roman"/>
          <w:sz w:val="40"/>
          <w:szCs w:val="24"/>
        </w:rPr>
        <w:t>в 202</w:t>
      </w:r>
      <w:r w:rsidR="00FB6716">
        <w:rPr>
          <w:rFonts w:ascii="Times New Roman" w:hAnsi="Times New Roman" w:cs="Times New Roman"/>
          <w:sz w:val="40"/>
          <w:szCs w:val="24"/>
        </w:rPr>
        <w:t>5</w:t>
      </w:r>
      <w:r w:rsidR="00AF3534" w:rsidRPr="00697C48">
        <w:rPr>
          <w:rFonts w:ascii="Times New Roman" w:hAnsi="Times New Roman" w:cs="Times New Roman"/>
          <w:sz w:val="40"/>
          <w:szCs w:val="24"/>
        </w:rPr>
        <w:t xml:space="preserve"> году</w:t>
      </w:r>
    </w:p>
    <w:p w14:paraId="51C1F5E4" w14:textId="77777777" w:rsidR="00032079" w:rsidRPr="00697C48" w:rsidRDefault="00032079" w:rsidP="00032079">
      <w:pPr>
        <w:spacing w:after="0" w:line="360" w:lineRule="auto"/>
        <w:jc w:val="center"/>
        <w:rPr>
          <w:rFonts w:cs="Times New Roman"/>
          <w:b/>
          <w:sz w:val="24"/>
          <w:szCs w:val="24"/>
        </w:rPr>
      </w:pPr>
    </w:p>
    <w:p w14:paraId="1903128F" w14:textId="77777777" w:rsidR="00032079" w:rsidRPr="00697C48" w:rsidRDefault="00032079" w:rsidP="00032079">
      <w:pPr>
        <w:spacing w:after="0" w:line="360" w:lineRule="auto"/>
        <w:jc w:val="center"/>
        <w:rPr>
          <w:rFonts w:ascii="Times New Roman" w:hAnsi="Times New Roman" w:cs="Times New Roman"/>
          <w:b/>
          <w:sz w:val="24"/>
          <w:szCs w:val="24"/>
        </w:rPr>
      </w:pPr>
    </w:p>
    <w:p w14:paraId="25EBAC8D" w14:textId="77777777" w:rsidR="00032079" w:rsidRPr="00697C48" w:rsidRDefault="00032079" w:rsidP="00032079">
      <w:pPr>
        <w:spacing w:after="0" w:line="360" w:lineRule="auto"/>
        <w:jc w:val="center"/>
        <w:rPr>
          <w:rFonts w:ascii="Times New Roman" w:hAnsi="Times New Roman" w:cs="Times New Roman"/>
          <w:b/>
          <w:sz w:val="24"/>
          <w:szCs w:val="24"/>
        </w:rPr>
      </w:pPr>
    </w:p>
    <w:p w14:paraId="5D476454" w14:textId="77777777" w:rsidR="009B22C1" w:rsidRPr="00697C48" w:rsidRDefault="009B22C1" w:rsidP="00032079">
      <w:pPr>
        <w:spacing w:after="0" w:line="360" w:lineRule="auto"/>
        <w:jc w:val="center"/>
        <w:rPr>
          <w:rFonts w:ascii="Times New Roman" w:hAnsi="Times New Roman" w:cs="Times New Roman"/>
          <w:b/>
          <w:sz w:val="24"/>
          <w:szCs w:val="24"/>
        </w:rPr>
      </w:pPr>
    </w:p>
    <w:p w14:paraId="16E0D2D2" w14:textId="77777777" w:rsidR="009B22C1" w:rsidRPr="00697C48" w:rsidRDefault="009B22C1" w:rsidP="00032079">
      <w:pPr>
        <w:spacing w:after="0" w:line="360" w:lineRule="auto"/>
        <w:jc w:val="center"/>
        <w:rPr>
          <w:rFonts w:ascii="Times New Roman" w:hAnsi="Times New Roman" w:cs="Times New Roman"/>
          <w:b/>
          <w:sz w:val="24"/>
          <w:szCs w:val="24"/>
        </w:rPr>
      </w:pPr>
    </w:p>
    <w:p w14:paraId="4A046FC5" w14:textId="77777777" w:rsidR="006C64BF" w:rsidRPr="00697C48" w:rsidRDefault="006C64BF" w:rsidP="00032079">
      <w:pPr>
        <w:spacing w:after="0" w:line="360" w:lineRule="auto"/>
        <w:jc w:val="center"/>
        <w:rPr>
          <w:rFonts w:ascii="Times New Roman" w:hAnsi="Times New Roman" w:cs="Times New Roman"/>
          <w:b/>
          <w:sz w:val="24"/>
          <w:szCs w:val="24"/>
        </w:rPr>
      </w:pPr>
    </w:p>
    <w:p w14:paraId="2740BC39" w14:textId="77777777" w:rsidR="003566E7" w:rsidRPr="00697C48" w:rsidRDefault="003566E7" w:rsidP="00032079">
      <w:pPr>
        <w:spacing w:after="0" w:line="360" w:lineRule="auto"/>
        <w:jc w:val="center"/>
        <w:rPr>
          <w:rFonts w:ascii="Times New Roman" w:hAnsi="Times New Roman" w:cs="Times New Roman"/>
          <w:b/>
          <w:sz w:val="24"/>
          <w:szCs w:val="24"/>
        </w:rPr>
      </w:pPr>
    </w:p>
    <w:p w14:paraId="7981A082" w14:textId="77777777" w:rsidR="000522B8" w:rsidRPr="00697C48" w:rsidRDefault="000522B8" w:rsidP="00032079">
      <w:pPr>
        <w:spacing w:after="0" w:line="360" w:lineRule="auto"/>
        <w:jc w:val="center"/>
        <w:rPr>
          <w:rFonts w:ascii="Times New Roman" w:hAnsi="Times New Roman" w:cs="Times New Roman"/>
          <w:b/>
          <w:sz w:val="24"/>
          <w:szCs w:val="24"/>
        </w:rPr>
      </w:pPr>
    </w:p>
    <w:p w14:paraId="7CF79834" w14:textId="77777777" w:rsidR="00032079" w:rsidRPr="00697C48" w:rsidRDefault="00032079" w:rsidP="00032079">
      <w:pPr>
        <w:spacing w:after="0" w:line="360" w:lineRule="auto"/>
        <w:jc w:val="center"/>
        <w:rPr>
          <w:rFonts w:ascii="Times New Roman" w:hAnsi="Times New Roman" w:cs="Times New Roman"/>
          <w:b/>
          <w:sz w:val="24"/>
          <w:szCs w:val="24"/>
        </w:rPr>
      </w:pPr>
    </w:p>
    <w:p w14:paraId="17B0FD4A" w14:textId="77777777" w:rsidR="00A053F9" w:rsidRPr="00697C48" w:rsidRDefault="00A053F9" w:rsidP="00032079">
      <w:pPr>
        <w:spacing w:after="0" w:line="360" w:lineRule="auto"/>
        <w:jc w:val="center"/>
        <w:rPr>
          <w:rFonts w:ascii="Times New Roman" w:hAnsi="Times New Roman" w:cs="Times New Roman"/>
          <w:b/>
          <w:sz w:val="24"/>
          <w:szCs w:val="24"/>
        </w:rPr>
      </w:pPr>
    </w:p>
    <w:p w14:paraId="06183874" w14:textId="77777777" w:rsidR="00A053F9" w:rsidRPr="00697C48" w:rsidRDefault="00A053F9" w:rsidP="00032079">
      <w:pPr>
        <w:spacing w:after="0" w:line="360" w:lineRule="auto"/>
        <w:jc w:val="center"/>
        <w:rPr>
          <w:rFonts w:ascii="Times New Roman" w:hAnsi="Times New Roman" w:cs="Times New Roman"/>
          <w:b/>
          <w:sz w:val="24"/>
          <w:szCs w:val="24"/>
        </w:rPr>
      </w:pPr>
    </w:p>
    <w:p w14:paraId="60D67DB0" w14:textId="46FA290E" w:rsidR="00A053F9" w:rsidRPr="00697C48" w:rsidRDefault="00A053F9" w:rsidP="00032079">
      <w:pPr>
        <w:spacing w:after="0" w:line="360" w:lineRule="auto"/>
        <w:jc w:val="center"/>
        <w:rPr>
          <w:rFonts w:ascii="Times New Roman" w:hAnsi="Times New Roman" w:cs="Times New Roman"/>
          <w:b/>
          <w:sz w:val="28"/>
          <w:szCs w:val="28"/>
        </w:rPr>
      </w:pPr>
    </w:p>
    <w:p w14:paraId="0605E6C4" w14:textId="2B72972A" w:rsidR="00A053F9" w:rsidRPr="00697C48" w:rsidRDefault="00A053F9" w:rsidP="00032079">
      <w:pPr>
        <w:spacing w:after="0" w:line="360" w:lineRule="auto"/>
        <w:jc w:val="center"/>
        <w:rPr>
          <w:rFonts w:ascii="Times New Roman" w:hAnsi="Times New Roman" w:cs="Times New Roman"/>
          <w:b/>
          <w:sz w:val="28"/>
          <w:szCs w:val="28"/>
        </w:rPr>
      </w:pPr>
    </w:p>
    <w:p w14:paraId="31808540" w14:textId="0C20F223" w:rsidR="00A053F9" w:rsidRPr="00BE7F5B" w:rsidRDefault="00A053F9" w:rsidP="00BE7F5B">
      <w:pPr>
        <w:spacing w:after="0" w:line="360" w:lineRule="auto"/>
        <w:rPr>
          <w:rFonts w:ascii="Times New Roman" w:hAnsi="Times New Roman" w:cs="Times New Roman"/>
          <w:b/>
          <w:sz w:val="40"/>
          <w:szCs w:val="40"/>
        </w:rPr>
      </w:pPr>
    </w:p>
    <w:p w14:paraId="32ECCBA8" w14:textId="0FA1880B" w:rsidR="00032079" w:rsidRPr="007971A5" w:rsidRDefault="00A73762" w:rsidP="00A053F9">
      <w:pPr>
        <w:spacing w:after="0" w:line="360" w:lineRule="auto"/>
        <w:jc w:val="center"/>
        <w:rPr>
          <w:rFonts w:ascii="Times New Roman" w:hAnsi="Times New Roman" w:cs="Times New Roman"/>
          <w:sz w:val="28"/>
          <w:szCs w:val="28"/>
        </w:rPr>
      </w:pPr>
      <w:r w:rsidRPr="007971A5">
        <w:rPr>
          <w:rFonts w:ascii="Times New Roman" w:hAnsi="Times New Roman" w:cs="Times New Roman"/>
          <w:sz w:val="28"/>
          <w:szCs w:val="28"/>
        </w:rPr>
        <w:t>Москва, 202</w:t>
      </w:r>
      <w:r w:rsidR="00D637CC">
        <w:rPr>
          <w:rFonts w:ascii="Times New Roman" w:hAnsi="Times New Roman" w:cs="Times New Roman"/>
          <w:sz w:val="28"/>
          <w:szCs w:val="28"/>
        </w:rPr>
        <w:t>6</w:t>
      </w:r>
    </w:p>
    <w:p w14:paraId="1B704BC0"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lastRenderedPageBreak/>
        <w:t xml:space="preserve">Содержание                                                                                                                          </w:t>
      </w:r>
    </w:p>
    <w:p w14:paraId="3E16CB68"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Введение</w:t>
      </w:r>
    </w:p>
    <w:p w14:paraId="0B8639A3"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Глава 1. Общие сведения об оказании первичной медико-санитарной помощи в городе Москва</w:t>
      </w:r>
    </w:p>
    <w:p w14:paraId="375DE86C" w14:textId="2D58D22E"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1.1</w:t>
      </w:r>
      <w:r>
        <w:rPr>
          <w:rFonts w:ascii="Times New Roman" w:hAnsi="Times New Roman" w:cs="Times New Roman"/>
          <w:bCs/>
          <w:sz w:val="28"/>
          <w:szCs w:val="28"/>
        </w:rPr>
        <w:t xml:space="preserve"> </w:t>
      </w:r>
      <w:r w:rsidRPr="00A45EF4">
        <w:rPr>
          <w:rFonts w:ascii="Times New Roman" w:hAnsi="Times New Roman" w:cs="Times New Roman"/>
          <w:bCs/>
          <w:sz w:val="28"/>
          <w:szCs w:val="28"/>
        </w:rPr>
        <w:t>Строительство и капитальный ремонт</w:t>
      </w:r>
    </w:p>
    <w:p w14:paraId="28AA58A5"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1.2 Цифровизация в системе здравоохранения</w:t>
      </w:r>
    </w:p>
    <w:p w14:paraId="2A176A84"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1.3 Диспансерное наблюдение</w:t>
      </w:r>
    </w:p>
    <w:p w14:paraId="5F5E02BF"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1.4 Льготное лекарственное обеспечение</w:t>
      </w:r>
    </w:p>
    <w:p w14:paraId="349C4D74"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1.5 Онкологическая помощь</w:t>
      </w:r>
    </w:p>
    <w:p w14:paraId="6B541C7A"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1.6 Диспансеризация</w:t>
      </w:r>
    </w:p>
    <w:p w14:paraId="14D55D26"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1.7 Кадровое развитие</w:t>
      </w:r>
    </w:p>
    <w:p w14:paraId="586332C6"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1.8 Работа с обращениями граждан</w:t>
      </w:r>
    </w:p>
    <w:p w14:paraId="709FCA11"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 xml:space="preserve">Глава 2. Сведения о работе медицинской организации </w:t>
      </w:r>
    </w:p>
    <w:p w14:paraId="3D17DCD8"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2.1 Структура и штат медицинской организации</w:t>
      </w:r>
    </w:p>
    <w:p w14:paraId="57802F3F"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2.2 Штат медицинской организации</w:t>
      </w:r>
    </w:p>
    <w:p w14:paraId="6BA1697D"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2.3 Структура и численность обслуживаемого населения</w:t>
      </w:r>
    </w:p>
    <w:p w14:paraId="2A58C5F1"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2.4 Посещение медицинской организации</w:t>
      </w:r>
    </w:p>
    <w:p w14:paraId="2AAE66D3"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2.5 Состояние здоровья населения</w:t>
      </w:r>
    </w:p>
    <w:p w14:paraId="7FAB6FEF"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2.6 Диспансерное наблюдение</w:t>
      </w:r>
    </w:p>
    <w:p w14:paraId="6EF2285F"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2.7 Профилактическая работа</w:t>
      </w:r>
    </w:p>
    <w:p w14:paraId="5B03AACA"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2.8 Оснащение тяжелой медицинской техникой</w:t>
      </w:r>
    </w:p>
    <w:p w14:paraId="36BBDEFA" w14:textId="77777777" w:rsidR="00A45EF4" w:rsidRPr="00A45EF4" w:rsidRDefault="00A45EF4" w:rsidP="00A45EF4">
      <w:pPr>
        <w:spacing w:after="0" w:line="360" w:lineRule="auto"/>
        <w:rPr>
          <w:rFonts w:ascii="Times New Roman" w:hAnsi="Times New Roman" w:cs="Times New Roman"/>
          <w:bCs/>
          <w:sz w:val="28"/>
          <w:szCs w:val="28"/>
        </w:rPr>
      </w:pPr>
      <w:r w:rsidRPr="00A45EF4">
        <w:rPr>
          <w:rFonts w:ascii="Times New Roman" w:hAnsi="Times New Roman" w:cs="Times New Roman"/>
          <w:bCs/>
          <w:sz w:val="28"/>
          <w:szCs w:val="28"/>
        </w:rPr>
        <w:t>2.9 Структура обращений граждан</w:t>
      </w:r>
    </w:p>
    <w:p w14:paraId="29EDB83F" w14:textId="6065DD42" w:rsidR="006F6B6E" w:rsidRDefault="00A45EF4" w:rsidP="00A45EF4">
      <w:pPr>
        <w:spacing w:after="0" w:line="360" w:lineRule="auto"/>
        <w:rPr>
          <w:rFonts w:ascii="Times New Roman" w:hAnsi="Times New Roman" w:cs="Times New Roman"/>
          <w:sz w:val="28"/>
          <w:szCs w:val="28"/>
        </w:rPr>
      </w:pPr>
      <w:r w:rsidRPr="00A45EF4">
        <w:rPr>
          <w:rFonts w:ascii="Times New Roman" w:hAnsi="Times New Roman" w:cs="Times New Roman"/>
          <w:bCs/>
          <w:sz w:val="28"/>
          <w:szCs w:val="28"/>
        </w:rPr>
        <w:t>Заключение</w:t>
      </w:r>
    </w:p>
    <w:p w14:paraId="732E8899" w14:textId="5B3B3DBB" w:rsidR="006F6B6E" w:rsidRDefault="006F6B6E" w:rsidP="00BE7F5B">
      <w:pPr>
        <w:spacing w:after="0" w:line="360" w:lineRule="auto"/>
        <w:rPr>
          <w:rFonts w:ascii="Times New Roman" w:hAnsi="Times New Roman" w:cs="Times New Roman"/>
          <w:sz w:val="28"/>
          <w:szCs w:val="28"/>
        </w:rPr>
      </w:pPr>
    </w:p>
    <w:p w14:paraId="0ABC1B5C" w14:textId="6D724587" w:rsidR="006F6B6E" w:rsidRDefault="006F6B6E" w:rsidP="006F6B6E">
      <w:pPr>
        <w:spacing w:after="0" w:line="360" w:lineRule="auto"/>
        <w:rPr>
          <w:rFonts w:ascii="Times New Roman" w:hAnsi="Times New Roman" w:cs="Times New Roman"/>
          <w:sz w:val="28"/>
          <w:szCs w:val="28"/>
        </w:rPr>
      </w:pPr>
    </w:p>
    <w:p w14:paraId="53E23338" w14:textId="27D3C9D5" w:rsidR="006F6B6E" w:rsidRDefault="006F6B6E" w:rsidP="006F6B6E">
      <w:pPr>
        <w:spacing w:after="0" w:line="360" w:lineRule="auto"/>
        <w:rPr>
          <w:rFonts w:ascii="Times New Roman" w:hAnsi="Times New Roman" w:cs="Times New Roman"/>
          <w:sz w:val="28"/>
          <w:szCs w:val="28"/>
        </w:rPr>
      </w:pPr>
    </w:p>
    <w:p w14:paraId="02F2A5BB" w14:textId="0BB0F2E0" w:rsidR="006F6B6E" w:rsidRDefault="006F6B6E" w:rsidP="006F6B6E">
      <w:pPr>
        <w:spacing w:after="0" w:line="360" w:lineRule="auto"/>
        <w:rPr>
          <w:rFonts w:ascii="Times New Roman" w:hAnsi="Times New Roman" w:cs="Times New Roman"/>
          <w:sz w:val="28"/>
          <w:szCs w:val="28"/>
        </w:rPr>
      </w:pPr>
    </w:p>
    <w:p w14:paraId="6C9D6951" w14:textId="5B0171C9" w:rsidR="00A92CD1" w:rsidRDefault="00A92CD1" w:rsidP="006F6B6E">
      <w:pPr>
        <w:spacing w:after="0" w:line="360" w:lineRule="auto"/>
        <w:rPr>
          <w:rFonts w:ascii="Times New Roman" w:hAnsi="Times New Roman" w:cs="Times New Roman"/>
          <w:sz w:val="28"/>
          <w:szCs w:val="28"/>
        </w:rPr>
      </w:pPr>
    </w:p>
    <w:p w14:paraId="1F50EFB6" w14:textId="77777777" w:rsidR="00C928B9" w:rsidRDefault="00C928B9" w:rsidP="006F6B6E">
      <w:pPr>
        <w:spacing w:after="0" w:line="360" w:lineRule="auto"/>
        <w:rPr>
          <w:rFonts w:ascii="Times New Roman" w:hAnsi="Times New Roman" w:cs="Times New Roman"/>
          <w:sz w:val="28"/>
          <w:szCs w:val="28"/>
        </w:rPr>
      </w:pPr>
    </w:p>
    <w:p w14:paraId="39299356" w14:textId="77777777" w:rsidR="00A45EF4" w:rsidRDefault="00A45EF4" w:rsidP="006F6B6E">
      <w:pPr>
        <w:spacing w:after="0" w:line="360" w:lineRule="auto"/>
        <w:rPr>
          <w:rFonts w:ascii="Times New Roman" w:hAnsi="Times New Roman" w:cs="Times New Roman"/>
          <w:sz w:val="28"/>
          <w:szCs w:val="28"/>
        </w:rPr>
      </w:pPr>
    </w:p>
    <w:p w14:paraId="433F8619" w14:textId="0E862CF0" w:rsidR="00D64B83" w:rsidRPr="00993DAF" w:rsidRDefault="00993DAF" w:rsidP="00993DAF">
      <w:pPr>
        <w:spacing w:after="0" w:line="360" w:lineRule="auto"/>
        <w:ind w:firstLine="709"/>
        <w:rPr>
          <w:rFonts w:ascii="Times New Roman" w:hAnsi="Times New Roman" w:cs="Times New Roman"/>
          <w:b/>
          <w:sz w:val="28"/>
          <w:szCs w:val="28"/>
        </w:rPr>
      </w:pPr>
      <w:r w:rsidRPr="00993DAF">
        <w:rPr>
          <w:rFonts w:ascii="Times New Roman" w:hAnsi="Times New Roman" w:cs="Times New Roman"/>
          <w:b/>
          <w:sz w:val="28"/>
          <w:szCs w:val="28"/>
        </w:rPr>
        <w:lastRenderedPageBreak/>
        <w:t>Введение</w:t>
      </w:r>
    </w:p>
    <w:p w14:paraId="05FA7902" w14:textId="0FA79914" w:rsidR="002848E2" w:rsidRPr="002848E2" w:rsidRDefault="002848E2" w:rsidP="002848E2">
      <w:pPr>
        <w:spacing w:after="0" w:line="360" w:lineRule="auto"/>
        <w:ind w:firstLine="709"/>
        <w:jc w:val="both"/>
        <w:rPr>
          <w:rFonts w:ascii="Times New Roman" w:hAnsi="Times New Roman" w:cs="Times New Roman"/>
          <w:sz w:val="28"/>
          <w:szCs w:val="28"/>
        </w:rPr>
      </w:pPr>
      <w:r w:rsidRPr="002848E2">
        <w:rPr>
          <w:rFonts w:ascii="Times New Roman" w:hAnsi="Times New Roman" w:cs="Times New Roman"/>
          <w:sz w:val="28"/>
          <w:szCs w:val="28"/>
        </w:rPr>
        <w:t>Уважаемые депутаты, во исполнение пункта 5 части 1 статьи 1 Закона города Москвы от 11.07.2012 № 39 «О наделении органов местного самоуправления муниципальных округов в городе Москве отдельными полномочиями города Москвы», приказа Департамента здравоохранения города Москвы от 10.08.2012 № 796 «Об обеспечении реализации исполнения Закона города Москвы от 11.07.2012 № 39», разрешите представить вашему вниманию отчет Государственного бюджетного учреждения здравоохранения Городской поликлиники № 107 Департамента здравоохранения города Москвы о работе по обеспечению населения района Останкинский Северо-Восточного административного округа города Москвы первичной медико-санитарной помощью в 2025 году.</w:t>
      </w:r>
    </w:p>
    <w:p w14:paraId="6AAC77D7" w14:textId="2BA85395" w:rsidR="003E3D93" w:rsidRDefault="002848E2" w:rsidP="002848E2">
      <w:pPr>
        <w:spacing w:after="0" w:line="360" w:lineRule="auto"/>
        <w:ind w:firstLine="709"/>
        <w:jc w:val="both"/>
        <w:rPr>
          <w:rFonts w:ascii="Times New Roman" w:hAnsi="Times New Roman" w:cs="Times New Roman"/>
          <w:sz w:val="28"/>
          <w:szCs w:val="28"/>
        </w:rPr>
      </w:pPr>
      <w:r w:rsidRPr="002848E2">
        <w:rPr>
          <w:rFonts w:ascii="Times New Roman" w:hAnsi="Times New Roman" w:cs="Times New Roman"/>
          <w:sz w:val="28"/>
          <w:szCs w:val="28"/>
        </w:rPr>
        <w:t>Первичная медико-санитарная помощь — общемедицинская помощь, направленная на лечение наиболее распространённых болезней, травм, отравлений и других неотложных состояний преимущественно по месту жительства граждан, а также проведение санитарных, противоэпидемических, профилактических мероприятий, гигиенического обучения, мер по охране семьи, материнства, отцовства и детства.</w:t>
      </w:r>
    </w:p>
    <w:p w14:paraId="3A973F5A" w14:textId="77777777" w:rsidR="00BE7F5B" w:rsidRPr="00C928B9" w:rsidRDefault="00BE7F5B" w:rsidP="001A1436">
      <w:pPr>
        <w:spacing w:after="0" w:line="360" w:lineRule="auto"/>
        <w:ind w:firstLine="709"/>
        <w:jc w:val="both"/>
        <w:rPr>
          <w:rFonts w:ascii="Times New Roman" w:hAnsi="Times New Roman" w:cs="Times New Roman"/>
          <w:b/>
          <w:sz w:val="28"/>
          <w:szCs w:val="28"/>
        </w:rPr>
      </w:pPr>
      <w:bookmarkStart w:id="0" w:name="_Hlk190175534"/>
      <w:r w:rsidRPr="00C928B9">
        <w:rPr>
          <w:rFonts w:ascii="Times New Roman" w:hAnsi="Times New Roman" w:cs="Times New Roman"/>
          <w:b/>
          <w:sz w:val="28"/>
          <w:szCs w:val="28"/>
        </w:rPr>
        <w:t>Глава 1. Общие сведения об оказании первичной медико-санитарной помощи в городе Москва</w:t>
      </w:r>
    </w:p>
    <w:p w14:paraId="6185A335" w14:textId="1C10E6D8" w:rsidR="00BE7F5B" w:rsidRPr="00C928B9" w:rsidRDefault="00BE7F5B" w:rsidP="001A1436">
      <w:pPr>
        <w:pStyle w:val="a5"/>
        <w:numPr>
          <w:ilvl w:val="1"/>
          <w:numId w:val="23"/>
        </w:numPr>
        <w:spacing w:line="360" w:lineRule="auto"/>
        <w:ind w:left="0" w:firstLine="709"/>
        <w:jc w:val="both"/>
        <w:rPr>
          <w:b/>
          <w:sz w:val="28"/>
          <w:szCs w:val="28"/>
        </w:rPr>
      </w:pPr>
      <w:r w:rsidRPr="00C928B9">
        <w:rPr>
          <w:b/>
          <w:sz w:val="28"/>
          <w:szCs w:val="28"/>
        </w:rPr>
        <w:t xml:space="preserve"> Строительство и капитальный ремонт</w:t>
      </w:r>
    </w:p>
    <w:p w14:paraId="286CA5D3" w14:textId="77777777" w:rsidR="00A45EF4" w:rsidRDefault="00A45EF4" w:rsidP="002848E2">
      <w:pPr>
        <w:spacing w:after="0" w:line="360" w:lineRule="auto"/>
        <w:ind w:firstLine="709"/>
        <w:jc w:val="both"/>
        <w:rPr>
          <w:rFonts w:ascii="Times New Roman" w:hAnsi="Times New Roman" w:cs="Times New Roman"/>
          <w:sz w:val="28"/>
          <w:szCs w:val="28"/>
        </w:rPr>
      </w:pPr>
      <w:bookmarkStart w:id="1" w:name="_Hlk190175565"/>
      <w:bookmarkEnd w:id="0"/>
      <w:r w:rsidRPr="00A45EF4">
        <w:rPr>
          <w:rFonts w:ascii="Times New Roman" w:hAnsi="Times New Roman" w:cs="Times New Roman"/>
          <w:sz w:val="28"/>
          <w:szCs w:val="28"/>
        </w:rPr>
        <w:t xml:space="preserve">Программа реконструкции московских поликлиник успешно завершилась в 2025 году. Были обновлены и открыты для приема пациентов последние 15 объектов медицинской инфраструктуры. Среди них главные корпуса детской городской поликлиники № 133, взрослой поликлиники № 67, детской поликлиники № 120 и взрослой поликлиники № 52, а также филиалы: № 5 взрослой поликлиники № 68, № 1 детской поликлиники № 125, № 5 взрослой поликлиники № 66, № 2 детской поликлиники № 105, № 3 взрослой поликлиники № 170, № 2 взрослой поликлиники № 109, № 1 детской поликлиники № 28, № 2 взрослой поликлиники № 69, № 4 детской поликлиники № 143, № 3 взрослой поликлиники № 175 и </w:t>
      </w:r>
      <w:r w:rsidRPr="00A45EF4">
        <w:rPr>
          <w:rFonts w:ascii="Times New Roman" w:hAnsi="Times New Roman" w:cs="Times New Roman"/>
          <w:sz w:val="28"/>
          <w:szCs w:val="28"/>
        </w:rPr>
        <w:lastRenderedPageBreak/>
        <w:t>отдельное здание, объединяющее филиал № 8 консультативно-диагностического центра № 6 и филиал № 6 детской поликлиники № 125.</w:t>
      </w:r>
      <w:r>
        <w:rPr>
          <w:rFonts w:ascii="Times New Roman" w:hAnsi="Times New Roman" w:cs="Times New Roman"/>
          <w:sz w:val="28"/>
          <w:szCs w:val="28"/>
        </w:rPr>
        <w:t xml:space="preserve"> </w:t>
      </w:r>
    </w:p>
    <w:p w14:paraId="2C55B174" w14:textId="77777777" w:rsidR="00A45EF4" w:rsidRDefault="00A45EF4" w:rsidP="00A45EF4">
      <w:pPr>
        <w:spacing w:after="0" w:line="360" w:lineRule="auto"/>
        <w:ind w:firstLine="709"/>
        <w:jc w:val="both"/>
        <w:rPr>
          <w:rFonts w:ascii="Times New Roman" w:hAnsi="Times New Roman" w:cs="Times New Roman"/>
          <w:sz w:val="28"/>
          <w:szCs w:val="28"/>
        </w:rPr>
      </w:pPr>
      <w:r w:rsidRPr="00A45EF4">
        <w:rPr>
          <w:rFonts w:ascii="Times New Roman" w:hAnsi="Times New Roman" w:cs="Times New Roman"/>
          <w:sz w:val="28"/>
          <w:szCs w:val="28"/>
        </w:rPr>
        <w:t>Общий объем программы составил модернизацию и возведение 343 зданий медицинских учреждений для детей и взрослых, охватывающих медицинские потребности около 95% жителей столицы. Мэр Москвы Сергей Собянин подчеркнул, что к 2030 году власти намерены полностью обновить инфраструктуру городского здравоохранения, включая больницы стационарного типа.</w:t>
      </w:r>
      <w:r>
        <w:rPr>
          <w:rFonts w:ascii="Times New Roman" w:hAnsi="Times New Roman" w:cs="Times New Roman"/>
          <w:sz w:val="28"/>
          <w:szCs w:val="28"/>
        </w:rPr>
        <w:t xml:space="preserve"> </w:t>
      </w:r>
    </w:p>
    <w:p w14:paraId="767D69B4" w14:textId="7291D76D" w:rsidR="002848E2" w:rsidRPr="002848E2" w:rsidRDefault="002848E2" w:rsidP="00A45EF4">
      <w:pPr>
        <w:spacing w:after="0" w:line="360" w:lineRule="auto"/>
        <w:ind w:firstLine="709"/>
        <w:jc w:val="both"/>
        <w:rPr>
          <w:rFonts w:ascii="Times New Roman" w:hAnsi="Times New Roman" w:cs="Times New Roman"/>
          <w:sz w:val="28"/>
          <w:szCs w:val="28"/>
        </w:rPr>
      </w:pPr>
      <w:r w:rsidRPr="002848E2">
        <w:rPr>
          <w:rFonts w:ascii="Times New Roman" w:hAnsi="Times New Roman" w:cs="Times New Roman"/>
          <w:sz w:val="28"/>
          <w:szCs w:val="28"/>
        </w:rPr>
        <w:t xml:space="preserve">Основной целью программы </w:t>
      </w:r>
      <w:r w:rsidR="00A45EF4">
        <w:rPr>
          <w:rFonts w:ascii="Times New Roman" w:hAnsi="Times New Roman" w:cs="Times New Roman"/>
          <w:sz w:val="28"/>
          <w:szCs w:val="28"/>
        </w:rPr>
        <w:t>явилось</w:t>
      </w:r>
      <w:r w:rsidRPr="002848E2">
        <w:rPr>
          <w:rFonts w:ascii="Times New Roman" w:hAnsi="Times New Roman" w:cs="Times New Roman"/>
          <w:sz w:val="28"/>
          <w:szCs w:val="28"/>
        </w:rPr>
        <w:t xml:space="preserve"> приведение учреждений здравоохранения к единому техническому облику, оснащению передовым оборудованием, созданию удобной инфраструктуры и комфортной среды пребывания для пациентов.</w:t>
      </w:r>
    </w:p>
    <w:p w14:paraId="5C3CCEBE" w14:textId="2DFD6B9C" w:rsidR="002848E2" w:rsidRPr="002848E2" w:rsidRDefault="002848E2" w:rsidP="002848E2">
      <w:pPr>
        <w:spacing w:after="0" w:line="360" w:lineRule="auto"/>
        <w:ind w:firstLine="709"/>
        <w:jc w:val="both"/>
        <w:rPr>
          <w:rFonts w:ascii="Times New Roman" w:hAnsi="Times New Roman" w:cs="Times New Roman"/>
          <w:sz w:val="28"/>
          <w:szCs w:val="28"/>
        </w:rPr>
      </w:pPr>
      <w:r w:rsidRPr="002848E2">
        <w:rPr>
          <w:rFonts w:ascii="Times New Roman" w:hAnsi="Times New Roman" w:cs="Times New Roman"/>
          <w:sz w:val="28"/>
          <w:szCs w:val="28"/>
        </w:rPr>
        <w:t>При капитальном ремонте осуществляется установка нового медицинского оборудования: маммографов, аппаратов УЗИ, рентгеновской техники и приборов функциональной диагностики. Главные корпуса дополнительно оборудуются аппаратурой для исследований костей, магнитно-резонансной и компьютерной томографии, специализированными устройствами для наблюдения за пациентами с сердечно-сосудистыми заболеваниями.</w:t>
      </w:r>
    </w:p>
    <w:p w14:paraId="1EC5C5B9" w14:textId="6E15F8B1" w:rsidR="002848E2" w:rsidRPr="002848E2" w:rsidRDefault="002848E2" w:rsidP="002848E2">
      <w:pPr>
        <w:spacing w:after="0" w:line="360" w:lineRule="auto"/>
        <w:ind w:firstLine="709"/>
        <w:jc w:val="both"/>
        <w:rPr>
          <w:rFonts w:ascii="Times New Roman" w:hAnsi="Times New Roman" w:cs="Times New Roman"/>
          <w:sz w:val="28"/>
          <w:szCs w:val="28"/>
        </w:rPr>
      </w:pPr>
      <w:r w:rsidRPr="002848E2">
        <w:rPr>
          <w:rFonts w:ascii="Times New Roman" w:hAnsi="Times New Roman" w:cs="Times New Roman"/>
          <w:sz w:val="28"/>
          <w:szCs w:val="28"/>
        </w:rPr>
        <w:t>По московскому стандарту разработана оптимальная организация рабочих мест врачей, позволяющая сократить очереди и повысить удобство посещения поликлиник. Внутри помещений созданы комфортные условия для ожидания приёма, предусмотрены удобства для пациентов: прохладительные напитки, телевидение, кондиционирование воздуха, мягкие кресла и диванчики.</w:t>
      </w:r>
    </w:p>
    <w:p w14:paraId="246DDC82" w14:textId="5BF280E8" w:rsidR="002848E2" w:rsidRPr="002848E2" w:rsidRDefault="002848E2" w:rsidP="002848E2">
      <w:pPr>
        <w:spacing w:after="0" w:line="360" w:lineRule="auto"/>
        <w:ind w:firstLine="709"/>
        <w:jc w:val="both"/>
        <w:rPr>
          <w:rFonts w:ascii="Times New Roman" w:hAnsi="Times New Roman" w:cs="Times New Roman"/>
          <w:sz w:val="28"/>
          <w:szCs w:val="28"/>
        </w:rPr>
      </w:pPr>
      <w:r w:rsidRPr="002848E2">
        <w:rPr>
          <w:rFonts w:ascii="Times New Roman" w:hAnsi="Times New Roman" w:cs="Times New Roman"/>
          <w:sz w:val="28"/>
          <w:szCs w:val="28"/>
        </w:rPr>
        <w:t>Медицинские работники обеспечены рабочими местами с эргономичной мебелью и комнатами отдыха. Обновленные медицинские учреждения характеризуются единым стилем оформления, наличием самого современного оборудования, удобным размещением отделений и цифровых технологий.</w:t>
      </w:r>
    </w:p>
    <w:p w14:paraId="4F218D0C" w14:textId="3E8A0158" w:rsidR="00A45EF4" w:rsidRDefault="002848E2" w:rsidP="00A45EF4">
      <w:pPr>
        <w:spacing w:after="0" w:line="360" w:lineRule="auto"/>
        <w:ind w:firstLine="709"/>
        <w:jc w:val="both"/>
        <w:rPr>
          <w:rFonts w:ascii="Times New Roman" w:hAnsi="Times New Roman" w:cs="Times New Roman"/>
          <w:sz w:val="28"/>
          <w:szCs w:val="28"/>
        </w:rPr>
      </w:pPr>
      <w:r w:rsidRPr="002848E2">
        <w:rPr>
          <w:rFonts w:ascii="Times New Roman" w:hAnsi="Times New Roman" w:cs="Times New Roman"/>
          <w:sz w:val="28"/>
          <w:szCs w:val="28"/>
        </w:rPr>
        <w:t xml:space="preserve">Переход на новый московский стандарт повысил уровень доступности и качества медицинской помощи населению, сделав работу медиков удобнее, а пребывание пациентов приятнее. Новый стандарт предполагает рациональное размещение врачебных кабинетов в зависимости от частоты обращений, </w:t>
      </w:r>
      <w:r w:rsidRPr="002848E2">
        <w:rPr>
          <w:rFonts w:ascii="Times New Roman" w:hAnsi="Times New Roman" w:cs="Times New Roman"/>
          <w:sz w:val="28"/>
          <w:szCs w:val="28"/>
        </w:rPr>
        <w:lastRenderedPageBreak/>
        <w:t>минимизацию временных затрат на обслуживание пациентов и удобное расположение функциональных подразделений внутри зданий.</w:t>
      </w:r>
    </w:p>
    <w:p w14:paraId="376CC2D4" w14:textId="17C24A51" w:rsidR="00A45EF4" w:rsidRPr="00A45EF4" w:rsidRDefault="00A45EF4" w:rsidP="001A1436">
      <w:pPr>
        <w:spacing w:after="0" w:line="360" w:lineRule="auto"/>
        <w:ind w:firstLine="709"/>
        <w:jc w:val="both"/>
        <w:rPr>
          <w:rFonts w:ascii="Times New Roman" w:hAnsi="Times New Roman" w:cs="Times New Roman"/>
          <w:b/>
          <w:bCs/>
          <w:sz w:val="28"/>
          <w:szCs w:val="28"/>
        </w:rPr>
      </w:pPr>
      <w:r w:rsidRPr="00A45EF4">
        <w:rPr>
          <w:rFonts w:ascii="Times New Roman" w:hAnsi="Times New Roman" w:cs="Times New Roman"/>
          <w:b/>
          <w:bCs/>
          <w:sz w:val="28"/>
          <w:szCs w:val="28"/>
        </w:rPr>
        <w:t>1.2 Цифровизация в системе здравоохранения</w:t>
      </w:r>
    </w:p>
    <w:p w14:paraId="69734A80" w14:textId="4D781CFC" w:rsidR="00A45EF4" w:rsidRPr="00A45EF4" w:rsidRDefault="00A45EF4" w:rsidP="00A45EF4">
      <w:pPr>
        <w:spacing w:after="0" w:line="360" w:lineRule="auto"/>
        <w:ind w:firstLine="709"/>
        <w:jc w:val="both"/>
        <w:rPr>
          <w:rFonts w:ascii="Times New Roman" w:hAnsi="Times New Roman" w:cs="Times New Roman"/>
          <w:sz w:val="28"/>
          <w:szCs w:val="28"/>
        </w:rPr>
      </w:pPr>
      <w:r w:rsidRPr="00A45EF4">
        <w:rPr>
          <w:rFonts w:ascii="Times New Roman" w:hAnsi="Times New Roman" w:cs="Times New Roman"/>
          <w:sz w:val="28"/>
          <w:szCs w:val="28"/>
        </w:rPr>
        <w:t>Цифровизация здравоохранения основана на единой цифровой платформе ЕМИАС, обеспечивающей создание множества сервисов, облегчающих работу врачей и улучшающих обслуживание пациентов. Эти сервисы позволяют медикам оперативно диагностировать заболевания и отслеживать эффективность терапии, а пациентам — легко записаться на приём и оформить необходимые медицинские документы.</w:t>
      </w:r>
    </w:p>
    <w:p w14:paraId="5A01F003" w14:textId="13FCD826" w:rsidR="00A45EF4" w:rsidRPr="00A45EF4" w:rsidRDefault="00A45EF4" w:rsidP="00A45EF4">
      <w:pPr>
        <w:spacing w:after="0" w:line="360" w:lineRule="auto"/>
        <w:ind w:firstLine="709"/>
        <w:jc w:val="both"/>
        <w:rPr>
          <w:rFonts w:ascii="Times New Roman" w:hAnsi="Times New Roman" w:cs="Times New Roman"/>
          <w:sz w:val="28"/>
          <w:szCs w:val="28"/>
        </w:rPr>
      </w:pPr>
      <w:r w:rsidRPr="00A45EF4">
        <w:rPr>
          <w:rFonts w:ascii="Times New Roman" w:hAnsi="Times New Roman" w:cs="Times New Roman"/>
          <w:sz w:val="28"/>
          <w:szCs w:val="28"/>
        </w:rPr>
        <w:t>В текущем году были внедрены инновационные решения, позволяющие пациентам добавлять показатели здоровья в электронные карты и управлять расписаниями медицинских назначений посредством интеллектуального помощника. Пользователи могут вводить данные о своём здоровье онлайн с любого устройства, оснащённого системой искусственного интеллекта, включая смартфоны и смарт-колонки. После входа в приложение «ЕМИАС. ИНФО» через учётную запись портала mos.ru, пациент активирует голосового помощника Алису, следуя простым инструкциям. Ассистент диктует специальный код, который вводится в приложении. За счёт этих нововведений было внесено около 90 тысяч записей о состоянии здоровья пользователей.</w:t>
      </w:r>
    </w:p>
    <w:p w14:paraId="14416E45" w14:textId="65FCF328" w:rsidR="00A45EF4" w:rsidRPr="00A45EF4" w:rsidRDefault="00A45EF4" w:rsidP="00A45EF4">
      <w:pPr>
        <w:spacing w:after="0" w:line="360" w:lineRule="auto"/>
        <w:ind w:firstLine="709"/>
        <w:jc w:val="both"/>
        <w:rPr>
          <w:rFonts w:ascii="Times New Roman" w:hAnsi="Times New Roman" w:cs="Times New Roman"/>
          <w:sz w:val="28"/>
          <w:szCs w:val="28"/>
        </w:rPr>
      </w:pPr>
      <w:r w:rsidRPr="00A45EF4">
        <w:rPr>
          <w:rFonts w:ascii="Times New Roman" w:hAnsi="Times New Roman" w:cs="Times New Roman"/>
          <w:sz w:val="28"/>
          <w:szCs w:val="28"/>
        </w:rPr>
        <w:t>Ранее жители столицы также имели возможность самостоятельно обновлять свою электронную медицинскую карту, занося туда важные показатели здоровья, такие как артериальное давление, частота пульса, температура тела, уровень глюкозы и насыщение кислородом крови, а также случаи приступов стенокардии.</w:t>
      </w:r>
    </w:p>
    <w:p w14:paraId="2D3013E0" w14:textId="77777777" w:rsidR="00A45EF4" w:rsidRPr="00A45EF4" w:rsidRDefault="00A45EF4" w:rsidP="00A45EF4">
      <w:pPr>
        <w:spacing w:after="0" w:line="360" w:lineRule="auto"/>
        <w:ind w:firstLine="709"/>
        <w:jc w:val="both"/>
        <w:rPr>
          <w:rFonts w:ascii="Times New Roman" w:hAnsi="Times New Roman" w:cs="Times New Roman"/>
          <w:sz w:val="28"/>
          <w:szCs w:val="28"/>
        </w:rPr>
      </w:pPr>
      <w:r w:rsidRPr="00A45EF4">
        <w:rPr>
          <w:rFonts w:ascii="Times New Roman" w:hAnsi="Times New Roman" w:cs="Times New Roman"/>
          <w:sz w:val="28"/>
          <w:szCs w:val="28"/>
        </w:rPr>
        <w:t>Особое внимание уделили будущим матерям, создав удобные инструменты просмотра протоколов решений врачебных комиссий относительно процедуры экстракорпорального оплодотворения прямо в электронных картах. Это позволяет специалистам быстро получать полную клиническую историю пациента, ускоряя процесс назначения необходимого лечения. С начала функционирования системы обработано более 12,5 тыс. протоколов в электронном виде.</w:t>
      </w:r>
    </w:p>
    <w:p w14:paraId="287744CE" w14:textId="77777777" w:rsidR="00A45EF4" w:rsidRPr="00A45EF4" w:rsidRDefault="00A45EF4" w:rsidP="00A45EF4">
      <w:pPr>
        <w:spacing w:after="0" w:line="360" w:lineRule="auto"/>
        <w:ind w:firstLine="709"/>
        <w:jc w:val="both"/>
        <w:rPr>
          <w:rFonts w:ascii="Times New Roman" w:hAnsi="Times New Roman" w:cs="Times New Roman"/>
          <w:sz w:val="28"/>
          <w:szCs w:val="28"/>
        </w:rPr>
      </w:pPr>
    </w:p>
    <w:p w14:paraId="0203AAA2" w14:textId="34093F11" w:rsidR="00A45EF4" w:rsidRPr="00A45EF4" w:rsidRDefault="00A45EF4" w:rsidP="00A45EF4">
      <w:pPr>
        <w:spacing w:after="0" w:line="360" w:lineRule="auto"/>
        <w:ind w:firstLine="709"/>
        <w:jc w:val="both"/>
        <w:rPr>
          <w:rFonts w:ascii="Times New Roman" w:hAnsi="Times New Roman" w:cs="Times New Roman"/>
          <w:sz w:val="28"/>
          <w:szCs w:val="28"/>
        </w:rPr>
      </w:pPr>
      <w:r w:rsidRPr="00A45EF4">
        <w:rPr>
          <w:rFonts w:ascii="Times New Roman" w:hAnsi="Times New Roman" w:cs="Times New Roman"/>
          <w:sz w:val="28"/>
          <w:szCs w:val="28"/>
        </w:rPr>
        <w:lastRenderedPageBreak/>
        <w:t>Для беременных женщин доступен просмотр результатов кардиотокографического исследования плода, позволяющего контролировать сердечный ритм ребёнка и выявлять гипоксию на ранних стадиях. Только в первом полугодии текущего года было размещено свыше 74 тыс. снимков и результатов обследований.</w:t>
      </w:r>
    </w:p>
    <w:p w14:paraId="13BC0E8D" w14:textId="61C53A7A" w:rsidR="00A45EF4" w:rsidRPr="00A45EF4" w:rsidRDefault="00A45EF4" w:rsidP="00A45EF4">
      <w:pPr>
        <w:spacing w:after="0" w:line="360" w:lineRule="auto"/>
        <w:ind w:firstLine="709"/>
        <w:jc w:val="both"/>
        <w:rPr>
          <w:rFonts w:ascii="Times New Roman" w:hAnsi="Times New Roman" w:cs="Times New Roman"/>
          <w:sz w:val="28"/>
          <w:szCs w:val="28"/>
        </w:rPr>
      </w:pPr>
      <w:r w:rsidRPr="00A45EF4">
        <w:rPr>
          <w:rFonts w:ascii="Times New Roman" w:hAnsi="Times New Roman" w:cs="Times New Roman"/>
          <w:sz w:val="28"/>
          <w:szCs w:val="28"/>
        </w:rPr>
        <w:t>Ещё одно важное новшество касается заказа продуктов питания на молочных кухнях города Москвы. Пациенты теперь могут удобно организовать получение детского питания, сделав заказ через мобильную версию приложения «ЕМИАС. ИНФО» либо сайт mos.ru. Автоматическое уведомление напоминает пользователям о получении продукции за день до посещения пункта выдачи. Эта услуга помогла москвичам сделать порядка 750 тыс. заказов, а уведомления позволили избежать пропуска приёма пищи примерно 260 тыс. раз.</w:t>
      </w:r>
    </w:p>
    <w:p w14:paraId="44E36FCF" w14:textId="66614936" w:rsidR="00A45EF4" w:rsidRPr="00A45EF4" w:rsidRDefault="00A45EF4" w:rsidP="00A45EF4">
      <w:pPr>
        <w:spacing w:after="0" w:line="360" w:lineRule="auto"/>
        <w:ind w:firstLine="709"/>
        <w:jc w:val="both"/>
        <w:rPr>
          <w:rFonts w:ascii="Times New Roman" w:hAnsi="Times New Roman" w:cs="Times New Roman"/>
          <w:sz w:val="28"/>
          <w:szCs w:val="28"/>
        </w:rPr>
      </w:pPr>
      <w:r w:rsidRPr="00A45EF4">
        <w:rPr>
          <w:rFonts w:ascii="Times New Roman" w:hAnsi="Times New Roman" w:cs="Times New Roman"/>
          <w:sz w:val="28"/>
          <w:szCs w:val="28"/>
        </w:rPr>
        <w:t>Особый прогресс достигнут в области дистанционного мониторинга онкологических пациентов, находящихся на химиотерапии. Люди имеют возможность сообщать о своём состоянии в режиме реального времени через приложение «ЕМИАС. ИНФО» и обращаться к медицинским специалистам в рамках телемедицинских консультаций. Анализируя введённые пользователями данные, система способна выделять пациентов с высоким риском осложнений. Ответственность врача-химиотерапевта заключается в регулярном рассмотрении полученных анкет в пределах одного рабочего дня. Проект охватывает более 2,2 тыс. человек, проведено свыше 19 тыс. опросов и оказано около 4,7 тыс. консультаций.</w:t>
      </w:r>
    </w:p>
    <w:p w14:paraId="40954209" w14:textId="3D42963A" w:rsidR="00A45EF4" w:rsidRDefault="00A45EF4" w:rsidP="00A45EF4">
      <w:pPr>
        <w:spacing w:after="0" w:line="360" w:lineRule="auto"/>
        <w:ind w:firstLine="709"/>
        <w:jc w:val="both"/>
        <w:rPr>
          <w:rFonts w:ascii="Times New Roman" w:hAnsi="Times New Roman" w:cs="Times New Roman"/>
          <w:sz w:val="28"/>
          <w:szCs w:val="28"/>
        </w:rPr>
      </w:pPr>
      <w:r w:rsidRPr="00A45EF4">
        <w:rPr>
          <w:rFonts w:ascii="Times New Roman" w:hAnsi="Times New Roman" w:cs="Times New Roman"/>
          <w:sz w:val="28"/>
          <w:szCs w:val="28"/>
        </w:rPr>
        <w:t xml:space="preserve">Система записи к врачу стала ещё удобнее благодаря интеграции специализированных форм, учитывающих цели визита. Пользователям предлагается выбрать одну из целей визита — симптоматика простудных заболеваний или оформление документации, после чего система автоматически направляет пациента к нужному специалисту. Предварительные формы жалоб включают уточняющие вопросы, каждый следующий этап которого определяется предыдущим ответом. Вся собранная информация сразу поступает в общую базу медицинской аналитики и фиксируется в протоколах осмотров. Этот механизм </w:t>
      </w:r>
      <w:r w:rsidRPr="00A45EF4">
        <w:rPr>
          <w:rFonts w:ascii="Times New Roman" w:hAnsi="Times New Roman" w:cs="Times New Roman"/>
          <w:sz w:val="28"/>
          <w:szCs w:val="28"/>
        </w:rPr>
        <w:lastRenderedPageBreak/>
        <w:t>позволил заблаговременно информировать врачей о важных аспектах состояния пациента более 12 млн раз.</w:t>
      </w:r>
    </w:p>
    <w:p w14:paraId="667127C3" w14:textId="725DB99F" w:rsidR="004A43FC" w:rsidRPr="004A43FC" w:rsidRDefault="00EE75E7" w:rsidP="002848E2">
      <w:pPr>
        <w:spacing w:after="0" w:line="360" w:lineRule="auto"/>
        <w:ind w:firstLine="709"/>
        <w:jc w:val="both"/>
        <w:rPr>
          <w:rFonts w:ascii="Times New Roman" w:hAnsi="Times New Roman" w:cs="Times New Roman"/>
          <w:b/>
          <w:sz w:val="28"/>
          <w:szCs w:val="28"/>
        </w:rPr>
      </w:pPr>
      <w:r w:rsidRPr="004A43FC">
        <w:rPr>
          <w:rFonts w:ascii="Times New Roman" w:hAnsi="Times New Roman" w:cs="Times New Roman"/>
          <w:b/>
          <w:sz w:val="28"/>
          <w:szCs w:val="28"/>
        </w:rPr>
        <w:t>1.</w:t>
      </w:r>
      <w:r w:rsidR="00A45EF4">
        <w:rPr>
          <w:rFonts w:ascii="Times New Roman" w:hAnsi="Times New Roman" w:cs="Times New Roman"/>
          <w:b/>
          <w:sz w:val="28"/>
          <w:szCs w:val="28"/>
        </w:rPr>
        <w:t>3</w:t>
      </w:r>
      <w:r w:rsidRPr="004A43FC">
        <w:rPr>
          <w:rFonts w:ascii="Times New Roman" w:hAnsi="Times New Roman" w:cs="Times New Roman"/>
          <w:b/>
          <w:sz w:val="28"/>
          <w:szCs w:val="28"/>
        </w:rPr>
        <w:t xml:space="preserve"> </w:t>
      </w:r>
      <w:r w:rsidR="00DF2DE8">
        <w:rPr>
          <w:rFonts w:ascii="Times New Roman" w:hAnsi="Times New Roman" w:cs="Times New Roman"/>
          <w:b/>
          <w:sz w:val="28"/>
          <w:szCs w:val="28"/>
        </w:rPr>
        <w:t>Д</w:t>
      </w:r>
      <w:r w:rsidR="00E46C5C" w:rsidRPr="00742903">
        <w:rPr>
          <w:rFonts w:ascii="Times New Roman" w:hAnsi="Times New Roman" w:cs="Times New Roman"/>
          <w:b/>
          <w:sz w:val="28"/>
          <w:szCs w:val="28"/>
        </w:rPr>
        <w:t>испансерное</w:t>
      </w:r>
      <w:r w:rsidR="00E46C5C">
        <w:rPr>
          <w:rFonts w:ascii="Times New Roman" w:hAnsi="Times New Roman" w:cs="Times New Roman"/>
          <w:b/>
          <w:sz w:val="28"/>
          <w:szCs w:val="28"/>
        </w:rPr>
        <w:t xml:space="preserve"> наблюдение</w:t>
      </w:r>
    </w:p>
    <w:bookmarkEnd w:id="1"/>
    <w:p w14:paraId="5A73B357" w14:textId="457A1B13" w:rsidR="002848E2" w:rsidRPr="002848E2" w:rsidRDefault="002848E2" w:rsidP="002848E2">
      <w:pPr>
        <w:spacing w:after="0" w:line="360" w:lineRule="auto"/>
        <w:ind w:firstLine="709"/>
        <w:jc w:val="both"/>
        <w:rPr>
          <w:rFonts w:ascii="Times New Roman" w:hAnsi="Times New Roman" w:cs="Times New Roman"/>
          <w:sz w:val="28"/>
          <w:szCs w:val="28"/>
        </w:rPr>
      </w:pPr>
      <w:r w:rsidRPr="002848E2">
        <w:rPr>
          <w:rFonts w:ascii="Times New Roman" w:hAnsi="Times New Roman" w:cs="Times New Roman"/>
          <w:sz w:val="28"/>
          <w:szCs w:val="28"/>
        </w:rPr>
        <w:t>Правовую основу для организации диспансерного наблюдения составляет Федеральный закон № 323-ФЗ от 21 ноября 2011 года «Об основах охраны здоровья граждан в Российской Федерации». Согласно пункту 5 статьи 46 указанного закона, диспансерное наблюдение заключается в систематическом обследовании пациентов с хроническими болезнями, функциональными нарушениями и прочими патологическими состояниями с целью раннего обнаружения возможных осложнений, предотвращения рецидивов болезней, проведения профилактических мероприятий и реализации реабилитационных мер. Такой порядок устанавливается уполномоченными органами федерального уровня.</w:t>
      </w:r>
    </w:p>
    <w:p w14:paraId="4CB0D57C" w14:textId="786D8F73" w:rsidR="002848E2" w:rsidRPr="002848E2" w:rsidRDefault="002848E2" w:rsidP="002848E2">
      <w:pPr>
        <w:spacing w:after="0" w:line="360" w:lineRule="auto"/>
        <w:ind w:firstLine="709"/>
        <w:jc w:val="both"/>
        <w:rPr>
          <w:rFonts w:ascii="Times New Roman" w:hAnsi="Times New Roman" w:cs="Times New Roman"/>
          <w:sz w:val="28"/>
          <w:szCs w:val="28"/>
        </w:rPr>
      </w:pPr>
      <w:r w:rsidRPr="002848E2">
        <w:rPr>
          <w:rFonts w:ascii="Times New Roman" w:hAnsi="Times New Roman" w:cs="Times New Roman"/>
          <w:sz w:val="28"/>
          <w:szCs w:val="28"/>
        </w:rPr>
        <w:t>В пункте 7 статьи 46 того же закона сказано, что методика и частота проведения медицинских осмотров, включая диспансеризацию и диспансерное наблюдение, а также перечень необходимых исследований определяются федеральными ведомственными актами, если иное не установлено законодательством РФ. При этом при осуществлении диспансерного наблюдения и медицинских осмотров учитываются предыдущие обследования, проведённые не позже одного года назад, при условии подтверждения результатов соответствующими медицинскими документами.</w:t>
      </w:r>
    </w:p>
    <w:p w14:paraId="4FC0E0BB" w14:textId="1E253008" w:rsidR="002848E2" w:rsidRPr="002848E2" w:rsidRDefault="002848E2" w:rsidP="002848E2">
      <w:pPr>
        <w:spacing w:after="0" w:line="360" w:lineRule="auto"/>
        <w:ind w:firstLine="709"/>
        <w:jc w:val="both"/>
        <w:rPr>
          <w:rFonts w:ascii="Times New Roman" w:hAnsi="Times New Roman" w:cs="Times New Roman"/>
          <w:sz w:val="28"/>
          <w:szCs w:val="28"/>
        </w:rPr>
      </w:pPr>
      <w:r w:rsidRPr="002848E2">
        <w:rPr>
          <w:rFonts w:ascii="Times New Roman" w:hAnsi="Times New Roman" w:cs="Times New Roman"/>
          <w:sz w:val="28"/>
          <w:szCs w:val="28"/>
        </w:rPr>
        <w:t>На уровне подзаконных актов основным нормативным актом для субъектов федерации выступает приказ Министерства здравоохранения РФ № 168н от 15 марта 2022 года «Об утверждении порядка проведения диспансерного наблюдения за взрослыми», устанавливающий унифицированные нормы и подходы к проведению диспансерного наблюдения на всей территории Российской Федерации.</w:t>
      </w:r>
    </w:p>
    <w:p w14:paraId="2DF60037" w14:textId="450031D7" w:rsidR="002848E2" w:rsidRPr="002848E2" w:rsidRDefault="002848E2" w:rsidP="002848E2">
      <w:pPr>
        <w:spacing w:after="0" w:line="360" w:lineRule="auto"/>
        <w:ind w:firstLine="709"/>
        <w:jc w:val="both"/>
        <w:rPr>
          <w:rFonts w:ascii="Times New Roman" w:hAnsi="Times New Roman" w:cs="Times New Roman"/>
          <w:sz w:val="28"/>
          <w:szCs w:val="28"/>
        </w:rPr>
      </w:pPr>
      <w:r w:rsidRPr="002848E2">
        <w:rPr>
          <w:rFonts w:ascii="Times New Roman" w:hAnsi="Times New Roman" w:cs="Times New Roman"/>
          <w:sz w:val="28"/>
          <w:szCs w:val="28"/>
        </w:rPr>
        <w:t xml:space="preserve">Кроме того, Постановление Правительства Российской Федерации от 27 декабря 2024 г. № 1940 </w:t>
      </w:r>
      <w:r>
        <w:rPr>
          <w:rFonts w:ascii="Times New Roman" w:hAnsi="Times New Roman" w:cs="Times New Roman"/>
          <w:sz w:val="28"/>
          <w:szCs w:val="28"/>
        </w:rPr>
        <w:t>«</w:t>
      </w:r>
      <w:r w:rsidRPr="002848E2">
        <w:rPr>
          <w:rFonts w:ascii="Times New Roman" w:hAnsi="Times New Roman" w:cs="Times New Roman"/>
          <w:sz w:val="28"/>
          <w:szCs w:val="28"/>
        </w:rPr>
        <w:t>О Программе государственных гарантий бесплатного оказания гражданам медицинской помощи на 2025 год и на плановый период 2026 и 2027 годов</w:t>
      </w:r>
      <w:r>
        <w:rPr>
          <w:rFonts w:ascii="Times New Roman" w:hAnsi="Times New Roman" w:cs="Times New Roman"/>
          <w:sz w:val="28"/>
          <w:szCs w:val="28"/>
        </w:rPr>
        <w:t xml:space="preserve">» </w:t>
      </w:r>
      <w:r w:rsidRPr="002848E2">
        <w:rPr>
          <w:rFonts w:ascii="Times New Roman" w:hAnsi="Times New Roman" w:cs="Times New Roman"/>
          <w:sz w:val="28"/>
          <w:szCs w:val="28"/>
        </w:rPr>
        <w:t xml:space="preserve">предусматривает проведение диспансерного наблюдения бесплатно </w:t>
      </w:r>
      <w:r w:rsidRPr="002848E2">
        <w:rPr>
          <w:rFonts w:ascii="Times New Roman" w:hAnsi="Times New Roman" w:cs="Times New Roman"/>
          <w:sz w:val="28"/>
          <w:szCs w:val="28"/>
        </w:rPr>
        <w:lastRenderedPageBreak/>
        <w:t>для граждан, страдающих социально значимыми заболеваниями, опасными инфекционными патологиями, а также имеющих хронические заболевания, функциональные расстройства и прочие патологические состояния. Таким образом, данная мера гарантирует пациентам отсутствие расходов на медицинское сопровождение своего здоровья.</w:t>
      </w:r>
    </w:p>
    <w:p w14:paraId="5C5B9CBA" w14:textId="59885B43" w:rsidR="002848E2" w:rsidRDefault="002848E2" w:rsidP="002848E2">
      <w:pPr>
        <w:spacing w:after="0" w:line="360" w:lineRule="auto"/>
        <w:ind w:firstLine="709"/>
        <w:jc w:val="both"/>
        <w:rPr>
          <w:rFonts w:ascii="Times New Roman" w:hAnsi="Times New Roman" w:cs="Times New Roman"/>
          <w:sz w:val="28"/>
          <w:szCs w:val="28"/>
        </w:rPr>
      </w:pPr>
      <w:r w:rsidRPr="002848E2">
        <w:rPr>
          <w:rFonts w:ascii="Times New Roman" w:hAnsi="Times New Roman" w:cs="Times New Roman"/>
          <w:sz w:val="28"/>
          <w:szCs w:val="28"/>
        </w:rPr>
        <w:t>Методическим руководством для проведения диспансерного наблюдения служат рекомендации Министерства здравоохранения РФ, изложенные в письме от 09 августа 2022 года № 17-6/И/2-13111, подготовленные Федеральным государственным бюджетным учреждением «Национальный медицинский исследовательский центр терапии и профилактической медицины» Минздрава России. Данные рекомендации заменяют прежние инструкции, указанные в письме от 21 июля 2022 года № 17-6/И/2-11847.</w:t>
      </w:r>
    </w:p>
    <w:p w14:paraId="406E426F" w14:textId="0FDBF1D9" w:rsidR="007D7400" w:rsidRPr="007D7400" w:rsidRDefault="00DF2DE8" w:rsidP="007D7400">
      <w:pPr>
        <w:spacing w:after="0" w:line="360" w:lineRule="auto"/>
        <w:ind w:firstLine="709"/>
        <w:jc w:val="both"/>
        <w:rPr>
          <w:rFonts w:ascii="Times New Roman" w:hAnsi="Times New Roman" w:cs="Times New Roman"/>
          <w:b/>
          <w:sz w:val="28"/>
          <w:szCs w:val="28"/>
        </w:rPr>
      </w:pPr>
      <w:r w:rsidRPr="00D22280">
        <w:rPr>
          <w:rFonts w:ascii="Times New Roman" w:hAnsi="Times New Roman" w:cs="Times New Roman"/>
          <w:b/>
          <w:sz w:val="28"/>
          <w:szCs w:val="28"/>
        </w:rPr>
        <w:t>Диспансерное наблюдение в Москве</w:t>
      </w:r>
    </w:p>
    <w:p w14:paraId="24784D52" w14:textId="03D9DDBD"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Приказ Департамента здравоохранения города Москвы от 12 января 2017 года № 8 утвердил рекомендации по диспансерному наблюдению пожилых пациентов старше 70 лет, страдающих несколькими хроническими заболеваниями одновременно. Документ определяет критерии отбора пациентов по диагнозам и регулирует численность врачебных участков. Это позволит улучшить доступ к медицинским услугам путём уменьшения количества закрепленных за участком граждан и увеличения продолжительности первичного и повторных приемов.</w:t>
      </w:r>
    </w:p>
    <w:p w14:paraId="10DDCB2B" w14:textId="581C4F36"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Для малоподвижных граждан разработан специальный регламент, предусматривающий создание небольших по количеству населения участков патронажа (до 350 человек) и увеличение частоты выезда врачей на дом. Эти меры зафиксированы в приказе Департамента здравоохранения Москвы от 6 апреля 2016 года № 293, касающемся реализации проекта «Московский стандарт поликлиники». Хотя прямой связи между диспансерным наблюдением и участием в патронаже в тексте документа нет, традиционно считается, что пациенты под диспансерным наблюдением подлежат такому обслуживанию.</w:t>
      </w:r>
    </w:p>
    <w:p w14:paraId="3CA88C2F" w14:textId="5117A342"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 xml:space="preserve">В приказе Департамента здравоохранения Москвы от 15 апреля 2022 года № 376 утвержден список заболеваний и состояний, при которых организуется </w:t>
      </w:r>
      <w:r w:rsidRPr="007D7400">
        <w:rPr>
          <w:rFonts w:ascii="Times New Roman" w:hAnsi="Times New Roman" w:cs="Times New Roman"/>
          <w:sz w:val="28"/>
          <w:szCs w:val="28"/>
        </w:rPr>
        <w:lastRenderedPageBreak/>
        <w:t>диспансерное наблюдение, а также определены правила и стандарты для его проведения среди москвичей. Дополнительным решением стало учреждение специальной рабочей группы, как отдельного подразделения больницы, согласно приказу от 15 апреля 2022 года № 379. Эта структура создана для улучшения эффективности мониторинга, выделения специализированных кадров и финансирования, что способствует увеличению охвата населения диспансеризацией и повышению лояльности пациентов к здравоохранительной системе.</w:t>
      </w:r>
    </w:p>
    <w:p w14:paraId="6686BE9D" w14:textId="12DEF03F"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Чтобы усилить эффективность диспансерного наблюдения, региональные органы здравоохранения могут вводить специальные режимы наблюдения для конкретных категорий граждан и активизировать методы привлечения пациентов. По приказу от 27 декабря 2022 года № 1230 установлен перечень заболеваний и стандартов для назначения диспансерного наблюдения жителям Москвы. Среди наиболее распространенных патологий выделяются сахарный диабет второго типа, гиперхолестеринемия, артериальная гипертензия, ишемическая болезнь сердца, фибрилляция и трепетание предсердий, хроническая сердечная недостаточность, острое нарушение мозгового кровообращения, хроническое заболевание лёгких и язвенная болезнь желудка.</w:t>
      </w:r>
    </w:p>
    <w:p w14:paraId="1AD02460" w14:textId="1DA2994B" w:rsidR="007D7400" w:rsidRPr="007D7400" w:rsidRDefault="007D7400" w:rsidP="001A1436">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Эти категории пациентов будут активно привлекаться к диспансерному наблюдению посредством звонков помощниками врача и регулярных посещений специалистами после острых эпизодов инфаркта миокарда или инсульта. Врач-терапевт формирует индивидуализированную программу диспансерного наблюдения, основываясь на клинических рекомендациях и стандартах медицинской помощи. Автоматически генерируются направления на анализы и процедуры в установленный врачами срок. Пациенты получают поддержку помощника врача при записи на обследования и завершаются приемом терапевтом. Такая система сокращает количество посещений лечебного учреждения пациентами. В случае обострения хронических заболеваний между запланированными приемами пациент отмечается как нуждающийся в внеплановом приеме и немедленно приглашен на осмотр.</w:t>
      </w:r>
    </w:p>
    <w:p w14:paraId="164C96BA" w14:textId="0DB36F7D" w:rsid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lastRenderedPageBreak/>
        <w:t>Стоит подчеркнуть, что диспансерное наблюдение в условиях крупного города — это многоэтапный процесс, охватывающий не только амбулаторно-поликлиническую службу, но и специализированные клиники («центры компетенции»). Например, приказ от 30 мая 2023 года № 580 вводит усиленное применение телемедицинских консультаций для пациентов под диспансерным наблюдением, способствуя улучшению дистанционного взаимодействия между лечащими врачами и пациентами. Этот документ нацелен на улучшение методов консультирования пациентов, находящихся под диспансерным наблюдением, в клиниках вторичного звена здравоохранения.</w:t>
      </w:r>
    </w:p>
    <w:p w14:paraId="08595234" w14:textId="6F892615" w:rsidR="007D7400" w:rsidRPr="007D7400" w:rsidRDefault="00EE75E7" w:rsidP="007D7400">
      <w:pPr>
        <w:spacing w:after="0" w:line="360" w:lineRule="auto"/>
        <w:ind w:firstLine="709"/>
        <w:jc w:val="both"/>
        <w:rPr>
          <w:rFonts w:ascii="Times New Roman" w:hAnsi="Times New Roman" w:cs="Times New Roman"/>
          <w:b/>
          <w:sz w:val="28"/>
          <w:szCs w:val="28"/>
        </w:rPr>
      </w:pPr>
      <w:r w:rsidRPr="000C41F7">
        <w:rPr>
          <w:rFonts w:ascii="Times New Roman" w:hAnsi="Times New Roman" w:cs="Times New Roman"/>
          <w:b/>
          <w:sz w:val="28"/>
          <w:szCs w:val="28"/>
        </w:rPr>
        <w:t>1.</w:t>
      </w:r>
      <w:r w:rsidR="00A45EF4">
        <w:rPr>
          <w:rFonts w:ascii="Times New Roman" w:hAnsi="Times New Roman" w:cs="Times New Roman"/>
          <w:b/>
          <w:sz w:val="28"/>
          <w:szCs w:val="28"/>
        </w:rPr>
        <w:t>4</w:t>
      </w:r>
      <w:r w:rsidRPr="000C41F7">
        <w:rPr>
          <w:rFonts w:ascii="Times New Roman" w:hAnsi="Times New Roman" w:cs="Times New Roman"/>
          <w:b/>
          <w:sz w:val="28"/>
          <w:szCs w:val="28"/>
        </w:rPr>
        <w:t xml:space="preserve"> Льготное лекарственное обеспечение</w:t>
      </w:r>
    </w:p>
    <w:p w14:paraId="76A97F29" w14:textId="4EB04446"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Жителям Москвы больше не понадобится бумажный рецепт для приобретения медикаментов. Теперь купить лекарство, прописанное врачом, можно, показав фармацевту QR-код электронного рецепта прямо с экрана смартфона через мобильное приложение ЕМИАС.ИНФО либо Личный кабинет пациента на сайте mos.ru.</w:t>
      </w:r>
    </w:p>
    <w:p w14:paraId="549D5862" w14:textId="5B382258"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Электронный рецепт удостоверяется цифровой подписью доктора, и пациенту достаточно предъявить QR-код аптекарю. Используя этот код, сотрудник аптеки сразу получает полную информацию о предписанных медикаментах из единой информационной системы ЕМИАС. Подробности о назначенных лекарственных средствах, советы по применению и сроки годности рецептов доступны пользователям через терминалы самообслуживания в медицинских учреждениях департамента здравоохранения Москвы, мобильное приложение ЕМИАС.ИНФО и Личный кабинет на портале mos.ru.</w:t>
      </w:r>
    </w:p>
    <w:p w14:paraId="12A5DF51" w14:textId="3354900D" w:rsid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 xml:space="preserve">Пациентам, нуждающимся в продолжительном лечении, имеющим право получать бесплатные или льготные препараты, предоставляется возможность получения электронных рецептов со сроком действия до двенадцати месяцев. Уже запущен экспериментальный проект для тех пациентов городских поликлиник, кому необходим длительный курс приема лекарств и предусмотрена льгота на их приобретение. Такие граждане смогут получать лекарственные средства по электронному рецепту каждые один или три месяца без дополнительного </w:t>
      </w:r>
      <w:r w:rsidRPr="007D7400">
        <w:rPr>
          <w:rFonts w:ascii="Times New Roman" w:hAnsi="Times New Roman" w:cs="Times New Roman"/>
          <w:sz w:val="28"/>
          <w:szCs w:val="28"/>
        </w:rPr>
        <w:lastRenderedPageBreak/>
        <w:t>продления рецепта в медицинском учреждении. Частоту предоставления препарата и продолжительность курса определяет исключительно лечащий врач.</w:t>
      </w:r>
    </w:p>
    <w:p w14:paraId="4A67BC8C" w14:textId="359D22D7"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Кроме того, система позволяет отслеживать остатки препаратов в аптеках города, что помогает избежать ситуаций, когда пациент приходит за лекарством, а оно отсутствует в наличии. Благодаря интеграции электронной базы данных и аптечных сетей, пациентам доступна возможность забронировать необходимые лекарства заранее онлайн перед визитом в аптеку.</w:t>
      </w:r>
    </w:p>
    <w:p w14:paraId="40EBE76A" w14:textId="684E5B15"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Для удобства пользователей приложения регулярно обновляются, улучшая интерфейс и функциональность. Так, например, теперь пациенты могут самостоятельно записываться на прием к врачу, просматривать историю болезней и медицинскую карту, видеть рекомендации врачей относительно профилактики заболеваний и изменения образа жизни.</w:t>
      </w:r>
    </w:p>
    <w:p w14:paraId="2853E230" w14:textId="3519B0B7" w:rsid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По словам представителей Департамента здравоохранения столицы, переход на электронные рецепты значительно упрощает процесс лечения, снижает нагрузку на медицинский персонал и повышает уровень комфорта пациентов. Ожидается, что нововведение станет частью долгосрочной стратегии цифровизации столичного здравоохранения, направленной на повышение качества медицинской помощи населению Москвы.</w:t>
      </w:r>
    </w:p>
    <w:p w14:paraId="40F3BA04" w14:textId="02B26AA7" w:rsidR="007D7400" w:rsidRPr="007D7400" w:rsidRDefault="00EE75E7" w:rsidP="007D7400">
      <w:pPr>
        <w:spacing w:after="0" w:line="360" w:lineRule="auto"/>
        <w:ind w:firstLine="709"/>
        <w:rPr>
          <w:rFonts w:ascii="Times New Roman" w:hAnsi="Times New Roman" w:cs="Times New Roman"/>
          <w:b/>
          <w:sz w:val="28"/>
          <w:szCs w:val="28"/>
        </w:rPr>
      </w:pPr>
      <w:r w:rsidRPr="004129C3">
        <w:rPr>
          <w:rFonts w:ascii="Times New Roman" w:hAnsi="Times New Roman" w:cs="Times New Roman"/>
          <w:b/>
          <w:sz w:val="28"/>
          <w:szCs w:val="28"/>
        </w:rPr>
        <w:t>1.</w:t>
      </w:r>
      <w:r w:rsidR="00A45EF4">
        <w:rPr>
          <w:rFonts w:ascii="Times New Roman" w:hAnsi="Times New Roman" w:cs="Times New Roman"/>
          <w:b/>
          <w:sz w:val="28"/>
          <w:szCs w:val="28"/>
        </w:rPr>
        <w:t>5</w:t>
      </w:r>
      <w:r w:rsidRPr="004129C3">
        <w:rPr>
          <w:rFonts w:ascii="Times New Roman" w:hAnsi="Times New Roman" w:cs="Times New Roman"/>
          <w:b/>
          <w:sz w:val="28"/>
          <w:szCs w:val="28"/>
        </w:rPr>
        <w:t xml:space="preserve"> Онко</w:t>
      </w:r>
      <w:r w:rsidR="00BB5DA6">
        <w:rPr>
          <w:rFonts w:ascii="Times New Roman" w:hAnsi="Times New Roman" w:cs="Times New Roman"/>
          <w:b/>
          <w:sz w:val="28"/>
          <w:szCs w:val="28"/>
        </w:rPr>
        <w:t xml:space="preserve">логическая </w:t>
      </w:r>
      <w:r w:rsidRPr="004129C3">
        <w:rPr>
          <w:rFonts w:ascii="Times New Roman" w:hAnsi="Times New Roman" w:cs="Times New Roman"/>
          <w:b/>
          <w:sz w:val="28"/>
          <w:szCs w:val="28"/>
        </w:rPr>
        <w:t>помощь</w:t>
      </w:r>
      <w:bookmarkStart w:id="2" w:name="_Hlk190175717"/>
    </w:p>
    <w:p w14:paraId="4AFD7B71" w14:textId="14BF11E3"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Современный подход к оказанию онкологической помощи включает использование новейших методов диагностики, эффективных препаратов и комплексный подход к каждому пациенту. В рамках реформы были созданы крупные многопрофильные медицинские учреждения, оснащённые необходимым оборудованием и квалифицированными специалистами. Здесь сконцентрированы все виды необходимой терапии: от точной диагностики и хирургического вмешательства до последующего наблюдения и реабилитации.</w:t>
      </w:r>
    </w:p>
    <w:p w14:paraId="29E9FE7C" w14:textId="133F41BA" w:rsidR="007D7400" w:rsidRPr="007D7400" w:rsidRDefault="007D7400" w:rsidP="00060781">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Одним из ключевых преимуществ является концентрация всех этапов лечения в едином центре, что существенно ускоряет диагностику, улучшает её качество и даёт возможность оперативно приступить к лечению, минимизируя риски задержки начала терапии.</w:t>
      </w:r>
    </w:p>
    <w:p w14:paraId="49F5C81B" w14:textId="011DDD14"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lastRenderedPageBreak/>
        <w:t>Использование современных технологий и лабораторий позволило врачам перейти к персонализированному подбору схем лечения, включая инновационные методы таргетной и иммунной терапии. Автоматизация процессов исследования образцов тканей и цифровых архивов результатов позволяет сократить временные затраты на получение анализов и повысить эффективность лечебных мероприятий.</w:t>
      </w:r>
    </w:p>
    <w:p w14:paraId="31E7CCDE" w14:textId="0F5CA2CB" w:rsid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Также важно отметить развитие дистанционных консультаций и телемедицинских сервисов, позволяющих проводить консультации с ведущими специалистами даже удалённо, вне зависимости от места проживания пациента. Эти меры направлены на повышение доступности качественной медицинской помощи жителям разных регионов страны и обеспечивают своевременное начало необходимого лечения.</w:t>
      </w:r>
      <w:r>
        <w:rPr>
          <w:rFonts w:ascii="Times New Roman" w:hAnsi="Times New Roman" w:cs="Times New Roman"/>
          <w:sz w:val="28"/>
          <w:szCs w:val="28"/>
        </w:rPr>
        <w:t xml:space="preserve"> Н</w:t>
      </w:r>
      <w:r w:rsidRPr="007D7400">
        <w:rPr>
          <w:rFonts w:ascii="Times New Roman" w:hAnsi="Times New Roman" w:cs="Times New Roman"/>
          <w:sz w:val="28"/>
          <w:szCs w:val="28"/>
        </w:rPr>
        <w:t>овый стандарт онкопомощи ориентирован на улучшение показателей выживаемости больных раком, снижение нагрузки на лечебные учреждения и создание комфортных условий для пациентов на всех этапах медицинского сопровождения.</w:t>
      </w:r>
    </w:p>
    <w:p w14:paraId="39453D2B" w14:textId="7AAC4C4A" w:rsidR="007D7400" w:rsidRPr="007D7400" w:rsidRDefault="00AE54D8" w:rsidP="007D7400">
      <w:pPr>
        <w:spacing w:after="0" w:line="360" w:lineRule="auto"/>
        <w:ind w:firstLine="709"/>
        <w:jc w:val="both"/>
        <w:rPr>
          <w:rFonts w:ascii="Times New Roman" w:hAnsi="Times New Roman" w:cs="Times New Roman"/>
          <w:b/>
          <w:bCs/>
          <w:sz w:val="28"/>
          <w:szCs w:val="28"/>
        </w:rPr>
      </w:pPr>
      <w:r w:rsidRPr="00AE54D8">
        <w:rPr>
          <w:rFonts w:ascii="Times New Roman" w:hAnsi="Times New Roman" w:cs="Times New Roman"/>
          <w:b/>
          <w:bCs/>
          <w:sz w:val="28"/>
          <w:szCs w:val="28"/>
        </w:rPr>
        <w:t>1.</w:t>
      </w:r>
      <w:r w:rsidR="00A45EF4">
        <w:rPr>
          <w:rFonts w:ascii="Times New Roman" w:hAnsi="Times New Roman" w:cs="Times New Roman"/>
          <w:b/>
          <w:bCs/>
          <w:sz w:val="28"/>
          <w:szCs w:val="28"/>
        </w:rPr>
        <w:t>6</w:t>
      </w:r>
      <w:r w:rsidRPr="00AE54D8">
        <w:rPr>
          <w:rFonts w:ascii="Times New Roman" w:hAnsi="Times New Roman" w:cs="Times New Roman"/>
          <w:b/>
          <w:bCs/>
          <w:sz w:val="28"/>
          <w:szCs w:val="28"/>
        </w:rPr>
        <w:t xml:space="preserve"> Диспансеризация</w:t>
      </w:r>
      <w:bookmarkStart w:id="3" w:name="_Hlk190175024"/>
      <w:bookmarkEnd w:id="2"/>
    </w:p>
    <w:p w14:paraId="3022B698" w14:textId="31E41C6B"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Диспансеризация представляет собой совокупность мер, направленных на проведение регулярных медицинских обследований и профосмотров с целью оценить состояние здоровья населения, определить группу здоровья и установить необходимость диспансерного наблюдения. Она охватывает отдельные группы граждан согласно нормам российского законодательства и нацелена главным образом на раннее обнаружение хронических заболеваний, представляющих наибольшую угрозу здоровью россиян, таких как сердечно-сосудистые патологии, раковые заболевания, нарушения функций дыхательной системы и сахарный диабет.</w:t>
      </w:r>
    </w:p>
    <w:p w14:paraId="75A53E35" w14:textId="1722FCBB"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Одной из важных составляющих диспансеризации являются программы скрининга, направленные на выявление онкозаболеваний (рака шейки матки, груди, толстого кишечника). Скрининги проводятся в установленные возрастные периоды и помогают своевременно диагностировать опасные болезни на ранних стадиях.</w:t>
      </w:r>
    </w:p>
    <w:p w14:paraId="29603F27" w14:textId="34464CD4"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lastRenderedPageBreak/>
        <w:t>С 1 июля 2021 года начал действовать новый порядок проведения профилактической диспансеризации и осмотров, утвержденный Министерством здравоохранения РФ взамен прежнего документа. Данный порядок регламентирует перечень необходимых процедур, консультаций и исследований, проводимых в ходе диспансеризации.</w:t>
      </w:r>
    </w:p>
    <w:p w14:paraId="4332E114" w14:textId="07FE3204"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Дополнительно введена углубленная форма диспансеризации, предназначенная специально для лиц, перенесших коронавирусную инфекцию. Эта процедура бесплатна и осуществляется по полису обязательного медицинского страхования. Она предполагает дополнительный контроль здоровья с целью выявить последствия инфекции и предотвратить возможное развитие осложнений. Прохождение углубленного обследования возможно лицами старше 18 лет и состоит из двух последовательных этапов: первичное обследование и уточняющие процедуры при необходимости.</w:t>
      </w:r>
    </w:p>
    <w:p w14:paraId="7E5181DF" w14:textId="3DD1847E"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Особое внимание уделяется проведению диспансеризаций среди отдельных категорий граждан, таких как участники и инвалиды Великой Отечественной войны. Для этих граждан предусмотрены специальные условия прохождения диспансеризации, обеспечивающие регулярное медицинское обслуживание и своевременное назначение необходимых лекарственных препаратов.</w:t>
      </w:r>
    </w:p>
    <w:p w14:paraId="136C3E84" w14:textId="29D4A2BA" w:rsid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Цифровые технологии активно внедряются в систему диспансеризации. Электронные медицинские карты позволяют хранить всю необходимую информацию о состоянии здоровья каждого жителя, а искусственный интеллект помогает анализировать снимки лучевой диагностики и выявлять отклонения на ранних стадиях. Использование чат-ботов облегчает сбор жалоб пациентов и подготовку врача к приёму, экономя драгоценное время и повышая эффективность взаимодействия врача и пациента.</w:t>
      </w:r>
    </w:p>
    <w:p w14:paraId="53B8A0D0" w14:textId="3E819178" w:rsidR="00396C12" w:rsidRPr="00396C12" w:rsidRDefault="00EE75E7" w:rsidP="00396C12">
      <w:pPr>
        <w:spacing w:after="0" w:line="360" w:lineRule="auto"/>
        <w:ind w:firstLine="709"/>
        <w:jc w:val="both"/>
        <w:rPr>
          <w:rFonts w:ascii="Times New Roman" w:hAnsi="Times New Roman" w:cs="Times New Roman"/>
          <w:b/>
          <w:sz w:val="28"/>
          <w:szCs w:val="28"/>
        </w:rPr>
      </w:pPr>
      <w:r w:rsidRPr="005D0849">
        <w:rPr>
          <w:rFonts w:ascii="Times New Roman" w:hAnsi="Times New Roman" w:cs="Times New Roman"/>
          <w:b/>
          <w:sz w:val="28"/>
          <w:szCs w:val="28"/>
        </w:rPr>
        <w:t>1.</w:t>
      </w:r>
      <w:r w:rsidR="00A45EF4">
        <w:rPr>
          <w:rFonts w:ascii="Times New Roman" w:hAnsi="Times New Roman" w:cs="Times New Roman"/>
          <w:b/>
          <w:sz w:val="28"/>
          <w:szCs w:val="28"/>
        </w:rPr>
        <w:t>7</w:t>
      </w:r>
      <w:r w:rsidRPr="005D0849">
        <w:rPr>
          <w:rFonts w:ascii="Times New Roman" w:hAnsi="Times New Roman" w:cs="Times New Roman"/>
          <w:b/>
          <w:sz w:val="28"/>
          <w:szCs w:val="28"/>
        </w:rPr>
        <w:t xml:space="preserve"> Кадровое развитие</w:t>
      </w:r>
      <w:bookmarkEnd w:id="3"/>
    </w:p>
    <w:p w14:paraId="1809D00B" w14:textId="60026735" w:rsidR="001A1436" w:rsidRPr="007D7400" w:rsidRDefault="007D7400" w:rsidP="00A45EF4">
      <w:pPr>
        <w:spacing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 xml:space="preserve">Центр кадровой поддержки Департамента здравоохранения Москвы выступает уникальной платформой, обеспечивающей полный цикл профессионального совершенствования и карьерного продвижения медицинских кадров. Центр реализует разнообразные проекты, охватывающие оценку </w:t>
      </w:r>
      <w:r w:rsidRPr="007D7400">
        <w:rPr>
          <w:rFonts w:ascii="Times New Roman" w:hAnsi="Times New Roman" w:cs="Times New Roman"/>
          <w:sz w:val="28"/>
          <w:szCs w:val="28"/>
        </w:rPr>
        <w:lastRenderedPageBreak/>
        <w:t>профессиональной компетентности, образовательные мероприятия и поддержку специалистов на протяжении всей их трудовой деятельности.</w:t>
      </w:r>
    </w:p>
    <w:p w14:paraId="19193E2B" w14:textId="77777777" w:rsidR="007D7400" w:rsidRDefault="007D7400" w:rsidP="007D7400">
      <w:pPr>
        <w:spacing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Основные направления работы Центра включают:</w:t>
      </w:r>
    </w:p>
    <w:p w14:paraId="1DF3358D" w14:textId="77777777" w:rsidR="007D7400" w:rsidRDefault="007D7400" w:rsidP="007D7400">
      <w:pPr>
        <w:pStyle w:val="a5"/>
        <w:numPr>
          <w:ilvl w:val="0"/>
          <w:numId w:val="27"/>
        </w:numPr>
        <w:spacing w:line="360" w:lineRule="auto"/>
        <w:jc w:val="both"/>
        <w:rPr>
          <w:sz w:val="28"/>
          <w:szCs w:val="28"/>
        </w:rPr>
      </w:pPr>
      <w:r w:rsidRPr="007D7400">
        <w:rPr>
          <w:sz w:val="28"/>
          <w:szCs w:val="28"/>
        </w:rPr>
        <w:t>Организационную и методическую помощь в проведении конкурсных отборов и оценке кандидатов на должности медицинских учреждений государственной системы здравоохранения Москвы.</w:t>
      </w:r>
    </w:p>
    <w:p w14:paraId="51CC32A0" w14:textId="77777777" w:rsidR="007D7400" w:rsidRDefault="007D7400" w:rsidP="007D7400">
      <w:pPr>
        <w:pStyle w:val="a5"/>
        <w:numPr>
          <w:ilvl w:val="0"/>
          <w:numId w:val="27"/>
        </w:numPr>
        <w:spacing w:line="360" w:lineRule="auto"/>
        <w:jc w:val="both"/>
        <w:rPr>
          <w:sz w:val="28"/>
          <w:szCs w:val="28"/>
        </w:rPr>
      </w:pPr>
      <w:r w:rsidRPr="007D7400">
        <w:rPr>
          <w:sz w:val="28"/>
          <w:szCs w:val="28"/>
        </w:rPr>
        <w:t>Проведение аттестации и оценка уровня профессионализма и компетенции сотрудников, включая проверку практических навыков, теоретических знаний и личностных качеств.</w:t>
      </w:r>
    </w:p>
    <w:p w14:paraId="1ECB4829" w14:textId="77777777" w:rsidR="007D7400" w:rsidRDefault="007D7400" w:rsidP="007D7400">
      <w:pPr>
        <w:pStyle w:val="a5"/>
        <w:numPr>
          <w:ilvl w:val="0"/>
          <w:numId w:val="27"/>
        </w:numPr>
        <w:spacing w:line="360" w:lineRule="auto"/>
        <w:jc w:val="both"/>
        <w:rPr>
          <w:sz w:val="28"/>
          <w:szCs w:val="28"/>
        </w:rPr>
      </w:pPr>
      <w:r w:rsidRPr="007D7400">
        <w:rPr>
          <w:sz w:val="28"/>
          <w:szCs w:val="28"/>
        </w:rPr>
        <w:t>Обучение и адаптацию нового персонала посредством welcome-программ, тренингов по развитию лидерства и управлению проектами, повышению коммуникационных способностей, корпоративному обучению непосредственно на рабочих местах.</w:t>
      </w:r>
    </w:p>
    <w:p w14:paraId="2659D69C" w14:textId="77777777" w:rsidR="007D7400" w:rsidRDefault="007D7400" w:rsidP="007D7400">
      <w:pPr>
        <w:pStyle w:val="a5"/>
        <w:numPr>
          <w:ilvl w:val="0"/>
          <w:numId w:val="27"/>
        </w:numPr>
        <w:spacing w:line="360" w:lineRule="auto"/>
        <w:jc w:val="both"/>
        <w:rPr>
          <w:sz w:val="28"/>
          <w:szCs w:val="28"/>
        </w:rPr>
      </w:pPr>
      <w:r w:rsidRPr="007D7400">
        <w:rPr>
          <w:sz w:val="28"/>
          <w:szCs w:val="28"/>
        </w:rPr>
        <w:t>Реализацию программ дополнительного образования и повышения квалификации для медицинских работников различных специализаций.</w:t>
      </w:r>
    </w:p>
    <w:p w14:paraId="25461475" w14:textId="5A52CD4F" w:rsidR="007D7400" w:rsidRPr="007D7400" w:rsidRDefault="007D7400" w:rsidP="007D7400">
      <w:pPr>
        <w:pStyle w:val="a5"/>
        <w:numPr>
          <w:ilvl w:val="0"/>
          <w:numId w:val="27"/>
        </w:numPr>
        <w:spacing w:line="360" w:lineRule="auto"/>
        <w:jc w:val="both"/>
        <w:rPr>
          <w:sz w:val="28"/>
          <w:szCs w:val="28"/>
        </w:rPr>
      </w:pPr>
      <w:r w:rsidRPr="007D7400">
        <w:rPr>
          <w:sz w:val="28"/>
          <w:szCs w:val="28"/>
        </w:rPr>
        <w:t>Консультационную поддержку сотрудникам в составлении индивидуальных планов профессионального развития и выполнении требований непрерывного медицинского образования (НМО).</w:t>
      </w:r>
    </w:p>
    <w:p w14:paraId="43FDCD73" w14:textId="359B43EA" w:rsidR="007D7400" w:rsidRPr="003E3D93" w:rsidRDefault="007D7400" w:rsidP="007D7400">
      <w:pPr>
        <w:spacing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Помимо вышеперечисленных направлений, Центр обеспечивает систематизированный мониторинг потребностей рынка труда в сфере медицины, проводит исследование тенденций кадровых изменений и разрабатывает новые методики подготовки специалистов, соответствующие актуальным требованиям отрасли. Особое внимание уделяется созданию эффективной среды наставничества и коучинга, способствующей быстрому освоению сотрудниками сложных аспектов профессии и достижению высоких стандартов обслуживания пациентов.</w:t>
      </w:r>
    </w:p>
    <w:p w14:paraId="67F2B8D9" w14:textId="42B70540" w:rsidR="007D7400" w:rsidRPr="007D7400" w:rsidRDefault="0017751C" w:rsidP="007D7400">
      <w:pPr>
        <w:spacing w:after="0" w:line="360" w:lineRule="auto"/>
        <w:ind w:firstLine="709"/>
        <w:jc w:val="both"/>
        <w:rPr>
          <w:rFonts w:ascii="Times New Roman" w:hAnsi="Times New Roman" w:cs="Times New Roman"/>
          <w:b/>
          <w:sz w:val="28"/>
          <w:szCs w:val="28"/>
        </w:rPr>
      </w:pPr>
      <w:bookmarkStart w:id="4" w:name="_Hlk190175803"/>
      <w:r w:rsidRPr="005D0849">
        <w:rPr>
          <w:rFonts w:ascii="Times New Roman" w:hAnsi="Times New Roman" w:cs="Times New Roman"/>
          <w:b/>
          <w:sz w:val="28"/>
          <w:szCs w:val="28"/>
        </w:rPr>
        <w:t>1.</w:t>
      </w:r>
      <w:r w:rsidR="001A1436">
        <w:rPr>
          <w:rFonts w:ascii="Times New Roman" w:hAnsi="Times New Roman" w:cs="Times New Roman"/>
          <w:b/>
          <w:sz w:val="28"/>
          <w:szCs w:val="28"/>
        </w:rPr>
        <w:t>7</w:t>
      </w:r>
      <w:r w:rsidRPr="005D0849">
        <w:rPr>
          <w:rFonts w:ascii="Times New Roman" w:hAnsi="Times New Roman" w:cs="Times New Roman"/>
          <w:b/>
          <w:sz w:val="28"/>
          <w:szCs w:val="28"/>
        </w:rPr>
        <w:t xml:space="preserve"> </w:t>
      </w:r>
      <w:r w:rsidR="003E3D93">
        <w:rPr>
          <w:rFonts w:ascii="Times New Roman" w:hAnsi="Times New Roman" w:cs="Times New Roman"/>
          <w:b/>
          <w:sz w:val="28"/>
          <w:szCs w:val="28"/>
        </w:rPr>
        <w:t>Работа с обращениями граждан</w:t>
      </w:r>
      <w:bookmarkEnd w:id="4"/>
    </w:p>
    <w:p w14:paraId="3E7F4B39" w14:textId="77777777"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 xml:space="preserve">Анализ письменных и устных обращений пациентов является не только источником информации, но и показателем уровня работы с кадрами. В </w:t>
      </w:r>
      <w:r w:rsidRPr="007D7400">
        <w:rPr>
          <w:rFonts w:ascii="Times New Roman" w:hAnsi="Times New Roman" w:cs="Times New Roman"/>
          <w:sz w:val="28"/>
          <w:szCs w:val="28"/>
        </w:rPr>
        <w:lastRenderedPageBreak/>
        <w:t>поликлинике издан приказ, определивший состав комиссии по разбору обращений граждан и утвердивший порядок рассмотрения писем. Разбор проводится специальной комиссией в присутствии заявителя.</w:t>
      </w:r>
    </w:p>
    <w:p w14:paraId="34758DF8" w14:textId="77777777"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Все письма рассматриваются в установленные сроки. Наличие обоснованных жалоб учитывается при премировании сотрудников. Анализ работы с письмами и устными обращениями граждан обсуждается на производственных совещаниях. В регистратуре имеется информация о часах приёма главного врача и его заместителей. Регулярно проводятся встречи с населением как самостоятельно, так и совместно с Советом ветеранов, с районной управой и ЦСО.</w:t>
      </w:r>
    </w:p>
    <w:p w14:paraId="1CD428C8" w14:textId="77777777" w:rsidR="007D7400"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Большое значение в своевременном рассмотрении обращений населения и оперативном решении поставленных вопросов имеет правильная организация работы ответственного дежурного администратора. Функции ответственного дежурного администратора возложены на заместителя главного врача по медицинской части, врачей-методистов, заведующих отделениями. Главной функцией администратора является своевременное обеспечение обратившихся пациентов необходимыми видами лечебно-диагностической помощи и оперативное руководство всеми подразделениями по организации приёма больных.</w:t>
      </w:r>
    </w:p>
    <w:p w14:paraId="55E13AA7" w14:textId="122D314A" w:rsidR="00AE54D8" w:rsidRPr="007D7400" w:rsidRDefault="007D7400" w:rsidP="007D7400">
      <w:pPr>
        <w:spacing w:after="0" w:line="360" w:lineRule="auto"/>
        <w:ind w:firstLine="709"/>
        <w:jc w:val="both"/>
        <w:rPr>
          <w:rFonts w:ascii="Times New Roman" w:hAnsi="Times New Roman" w:cs="Times New Roman"/>
          <w:sz w:val="28"/>
          <w:szCs w:val="28"/>
        </w:rPr>
      </w:pPr>
      <w:r w:rsidRPr="007D7400">
        <w:rPr>
          <w:rFonts w:ascii="Times New Roman" w:hAnsi="Times New Roman" w:cs="Times New Roman"/>
          <w:sz w:val="28"/>
          <w:szCs w:val="28"/>
        </w:rPr>
        <w:t>В городе и в поликлинике регулярно проводятся социологические опросы по вопросу удовлетворённости населения медицинской помощью. Результаты анкетирования населения обрабатываются и обсуждаются еженедельно.</w:t>
      </w:r>
    </w:p>
    <w:p w14:paraId="35A2F313" w14:textId="6CBE0933" w:rsidR="00AE54D8" w:rsidRDefault="00AE54D8" w:rsidP="005B59C8">
      <w:pPr>
        <w:spacing w:after="0"/>
        <w:ind w:firstLine="709"/>
        <w:jc w:val="both"/>
        <w:rPr>
          <w:rFonts w:ascii="Times New Roman" w:hAnsi="Times New Roman" w:cs="Times New Roman"/>
          <w:sz w:val="24"/>
          <w:szCs w:val="24"/>
        </w:rPr>
      </w:pPr>
    </w:p>
    <w:p w14:paraId="5173E648" w14:textId="665642A1" w:rsidR="003E3D93" w:rsidRDefault="003E3D93" w:rsidP="005B59C8">
      <w:pPr>
        <w:spacing w:after="0"/>
        <w:ind w:firstLine="709"/>
        <w:jc w:val="both"/>
        <w:rPr>
          <w:rFonts w:ascii="Times New Roman" w:hAnsi="Times New Roman" w:cs="Times New Roman"/>
          <w:sz w:val="24"/>
          <w:szCs w:val="24"/>
        </w:rPr>
      </w:pPr>
    </w:p>
    <w:p w14:paraId="1646F89A" w14:textId="3BBBE4D1" w:rsidR="003E3D93" w:rsidRDefault="003E3D93" w:rsidP="005B59C8">
      <w:pPr>
        <w:spacing w:after="0"/>
        <w:ind w:firstLine="709"/>
        <w:jc w:val="both"/>
        <w:rPr>
          <w:rFonts w:ascii="Times New Roman" w:hAnsi="Times New Roman" w:cs="Times New Roman"/>
          <w:sz w:val="24"/>
          <w:szCs w:val="24"/>
        </w:rPr>
      </w:pPr>
    </w:p>
    <w:p w14:paraId="3245FA99" w14:textId="41AB7CCC" w:rsidR="003E3D93" w:rsidRDefault="003E3D93" w:rsidP="005B59C8">
      <w:pPr>
        <w:spacing w:after="0"/>
        <w:ind w:firstLine="709"/>
        <w:jc w:val="both"/>
        <w:rPr>
          <w:rFonts w:ascii="Times New Roman" w:hAnsi="Times New Roman" w:cs="Times New Roman"/>
          <w:sz w:val="24"/>
          <w:szCs w:val="24"/>
        </w:rPr>
      </w:pPr>
    </w:p>
    <w:p w14:paraId="6ADF874E" w14:textId="1C56BC71" w:rsidR="003E3D93" w:rsidRDefault="003E3D93" w:rsidP="005B59C8">
      <w:pPr>
        <w:spacing w:after="0"/>
        <w:ind w:firstLine="709"/>
        <w:jc w:val="both"/>
        <w:rPr>
          <w:rFonts w:ascii="Times New Roman" w:hAnsi="Times New Roman" w:cs="Times New Roman"/>
          <w:sz w:val="24"/>
          <w:szCs w:val="24"/>
        </w:rPr>
      </w:pPr>
    </w:p>
    <w:p w14:paraId="56CDBB30" w14:textId="77777777" w:rsidR="007D7400" w:rsidRDefault="007D7400" w:rsidP="005B59C8">
      <w:pPr>
        <w:spacing w:after="0"/>
        <w:ind w:firstLine="709"/>
        <w:jc w:val="both"/>
        <w:rPr>
          <w:rFonts w:ascii="Times New Roman" w:hAnsi="Times New Roman" w:cs="Times New Roman"/>
          <w:sz w:val="24"/>
          <w:szCs w:val="24"/>
        </w:rPr>
      </w:pPr>
    </w:p>
    <w:p w14:paraId="7C13B664" w14:textId="77777777" w:rsidR="007D7400" w:rsidRDefault="007D7400" w:rsidP="005B59C8">
      <w:pPr>
        <w:spacing w:after="0"/>
        <w:ind w:firstLine="709"/>
        <w:jc w:val="both"/>
        <w:rPr>
          <w:rFonts w:ascii="Times New Roman" w:hAnsi="Times New Roman" w:cs="Times New Roman"/>
          <w:sz w:val="24"/>
          <w:szCs w:val="24"/>
        </w:rPr>
      </w:pPr>
    </w:p>
    <w:p w14:paraId="5D71F1D3" w14:textId="77777777" w:rsidR="007D7400" w:rsidRDefault="007D7400" w:rsidP="005B59C8">
      <w:pPr>
        <w:spacing w:after="0"/>
        <w:ind w:firstLine="709"/>
        <w:jc w:val="both"/>
        <w:rPr>
          <w:rFonts w:ascii="Times New Roman" w:hAnsi="Times New Roman" w:cs="Times New Roman"/>
          <w:sz w:val="24"/>
          <w:szCs w:val="24"/>
        </w:rPr>
      </w:pPr>
    </w:p>
    <w:p w14:paraId="647CB646" w14:textId="77777777" w:rsidR="007D7400" w:rsidRDefault="007D7400" w:rsidP="005B59C8">
      <w:pPr>
        <w:spacing w:after="0"/>
        <w:ind w:firstLine="709"/>
        <w:jc w:val="both"/>
        <w:rPr>
          <w:rFonts w:ascii="Times New Roman" w:hAnsi="Times New Roman" w:cs="Times New Roman"/>
          <w:sz w:val="24"/>
          <w:szCs w:val="24"/>
        </w:rPr>
      </w:pPr>
    </w:p>
    <w:p w14:paraId="2F737F52" w14:textId="77777777" w:rsidR="007D7400" w:rsidRDefault="007D7400" w:rsidP="005B59C8">
      <w:pPr>
        <w:spacing w:after="0"/>
        <w:ind w:firstLine="709"/>
        <w:jc w:val="both"/>
        <w:rPr>
          <w:rFonts w:ascii="Times New Roman" w:hAnsi="Times New Roman" w:cs="Times New Roman"/>
          <w:sz w:val="24"/>
          <w:szCs w:val="24"/>
        </w:rPr>
      </w:pPr>
    </w:p>
    <w:p w14:paraId="74803074" w14:textId="77777777" w:rsidR="007D7400" w:rsidRDefault="007D7400" w:rsidP="005B59C8">
      <w:pPr>
        <w:spacing w:after="0"/>
        <w:ind w:firstLine="709"/>
        <w:jc w:val="both"/>
        <w:rPr>
          <w:rFonts w:ascii="Times New Roman" w:hAnsi="Times New Roman" w:cs="Times New Roman"/>
          <w:sz w:val="24"/>
          <w:szCs w:val="24"/>
        </w:rPr>
      </w:pPr>
    </w:p>
    <w:p w14:paraId="6107EB45" w14:textId="77777777" w:rsidR="007D7400" w:rsidRDefault="007D7400" w:rsidP="005B59C8">
      <w:pPr>
        <w:spacing w:after="0"/>
        <w:ind w:firstLine="709"/>
        <w:jc w:val="both"/>
        <w:rPr>
          <w:rFonts w:ascii="Times New Roman" w:hAnsi="Times New Roman" w:cs="Times New Roman"/>
          <w:sz w:val="24"/>
          <w:szCs w:val="24"/>
        </w:rPr>
      </w:pPr>
    </w:p>
    <w:p w14:paraId="4687ED54" w14:textId="67A884C8" w:rsidR="003E3D93" w:rsidRDefault="003E3D93" w:rsidP="005B59C8">
      <w:pPr>
        <w:spacing w:after="0"/>
        <w:ind w:firstLine="709"/>
        <w:jc w:val="both"/>
        <w:rPr>
          <w:rFonts w:ascii="Times New Roman" w:hAnsi="Times New Roman" w:cs="Times New Roman"/>
          <w:sz w:val="24"/>
          <w:szCs w:val="24"/>
        </w:rPr>
      </w:pPr>
    </w:p>
    <w:p w14:paraId="0148AC01" w14:textId="77777777" w:rsidR="00AE54D8" w:rsidRDefault="00AE54D8" w:rsidP="00A45EF4">
      <w:pPr>
        <w:spacing w:after="0"/>
        <w:jc w:val="both"/>
        <w:rPr>
          <w:rFonts w:ascii="Times New Roman" w:hAnsi="Times New Roman" w:cs="Times New Roman"/>
          <w:sz w:val="24"/>
          <w:szCs w:val="24"/>
        </w:rPr>
      </w:pPr>
    </w:p>
    <w:p w14:paraId="0BC764B3" w14:textId="77777777" w:rsidR="00A45EF4" w:rsidRDefault="00A45EF4" w:rsidP="00A45EF4">
      <w:pPr>
        <w:spacing w:after="0"/>
        <w:jc w:val="both"/>
        <w:rPr>
          <w:rFonts w:ascii="Times New Roman" w:hAnsi="Times New Roman" w:cs="Times New Roman"/>
          <w:sz w:val="24"/>
          <w:szCs w:val="24"/>
        </w:rPr>
      </w:pPr>
    </w:p>
    <w:p w14:paraId="045BAB6F" w14:textId="050DF83A" w:rsidR="00C473D1" w:rsidRDefault="003414BC" w:rsidP="00C473D1">
      <w:pPr>
        <w:spacing w:after="0" w:line="360" w:lineRule="auto"/>
        <w:ind w:firstLine="709"/>
        <w:rPr>
          <w:rFonts w:ascii="Times New Roman" w:hAnsi="Times New Roman" w:cs="Times New Roman"/>
          <w:b/>
          <w:sz w:val="28"/>
          <w:szCs w:val="28"/>
        </w:rPr>
      </w:pPr>
      <w:bookmarkStart w:id="5" w:name="_Hlk190175507"/>
      <w:r w:rsidRPr="009C12BC">
        <w:rPr>
          <w:rFonts w:ascii="Times New Roman" w:hAnsi="Times New Roman" w:cs="Times New Roman"/>
          <w:b/>
          <w:sz w:val="28"/>
          <w:szCs w:val="28"/>
        </w:rPr>
        <w:lastRenderedPageBreak/>
        <w:t xml:space="preserve">Глава 2. Сведения о </w:t>
      </w:r>
      <w:r w:rsidR="00AA5007">
        <w:rPr>
          <w:rFonts w:ascii="Times New Roman" w:hAnsi="Times New Roman" w:cs="Times New Roman"/>
          <w:b/>
          <w:sz w:val="28"/>
          <w:szCs w:val="28"/>
        </w:rPr>
        <w:t>работе</w:t>
      </w:r>
      <w:r w:rsidRPr="009C12BC">
        <w:rPr>
          <w:rFonts w:ascii="Times New Roman" w:hAnsi="Times New Roman" w:cs="Times New Roman"/>
          <w:b/>
          <w:sz w:val="28"/>
          <w:szCs w:val="28"/>
        </w:rPr>
        <w:t xml:space="preserve"> медицинской организации</w:t>
      </w:r>
      <w:r>
        <w:rPr>
          <w:rFonts w:ascii="Times New Roman" w:hAnsi="Times New Roman" w:cs="Times New Roman"/>
          <w:b/>
          <w:sz w:val="28"/>
          <w:szCs w:val="28"/>
        </w:rPr>
        <w:t xml:space="preserve"> </w:t>
      </w:r>
    </w:p>
    <w:p w14:paraId="3157A5E7" w14:textId="3AB5DC28" w:rsidR="00736970" w:rsidRPr="00736970" w:rsidRDefault="00C473D1" w:rsidP="00736970">
      <w:pPr>
        <w:spacing w:after="0" w:line="360" w:lineRule="auto"/>
        <w:ind w:firstLine="709"/>
        <w:jc w:val="both"/>
        <w:rPr>
          <w:rFonts w:ascii="Times New Roman" w:hAnsi="Times New Roman" w:cs="Times New Roman"/>
          <w:b/>
          <w:sz w:val="28"/>
          <w:szCs w:val="28"/>
        </w:rPr>
      </w:pPr>
      <w:bookmarkStart w:id="6" w:name="_Hlk190084750"/>
      <w:r w:rsidRPr="00750059">
        <w:rPr>
          <w:rFonts w:ascii="Times New Roman" w:hAnsi="Times New Roman" w:cs="Times New Roman"/>
          <w:b/>
          <w:sz w:val="28"/>
          <w:szCs w:val="28"/>
        </w:rPr>
        <w:t>2.1 Структура</w:t>
      </w:r>
      <w:r w:rsidR="00265328">
        <w:rPr>
          <w:rFonts w:ascii="Times New Roman" w:hAnsi="Times New Roman" w:cs="Times New Roman"/>
          <w:b/>
          <w:sz w:val="28"/>
          <w:szCs w:val="28"/>
        </w:rPr>
        <w:t xml:space="preserve"> </w:t>
      </w:r>
      <w:r w:rsidRPr="00750059">
        <w:rPr>
          <w:rFonts w:ascii="Times New Roman" w:hAnsi="Times New Roman" w:cs="Times New Roman"/>
          <w:b/>
          <w:sz w:val="28"/>
          <w:szCs w:val="28"/>
        </w:rPr>
        <w:t>медицинской организации</w:t>
      </w:r>
      <w:bookmarkEnd w:id="5"/>
      <w:bookmarkEnd w:id="6"/>
    </w:p>
    <w:p w14:paraId="41B7CCDA" w14:textId="63E95652" w:rsidR="00736970" w:rsidRPr="00736970" w:rsidRDefault="00736970" w:rsidP="00736970">
      <w:pPr>
        <w:spacing w:after="0" w:line="360" w:lineRule="auto"/>
        <w:ind w:firstLine="709"/>
        <w:jc w:val="both"/>
        <w:rPr>
          <w:rFonts w:ascii="Times New Roman" w:hAnsi="Times New Roman" w:cs="Times New Roman"/>
          <w:sz w:val="28"/>
          <w:szCs w:val="28"/>
        </w:rPr>
      </w:pPr>
      <w:r w:rsidRPr="00736970">
        <w:rPr>
          <w:rFonts w:ascii="Times New Roman" w:hAnsi="Times New Roman" w:cs="Times New Roman"/>
          <w:sz w:val="28"/>
          <w:szCs w:val="28"/>
        </w:rPr>
        <w:t>ГБУЗ «Городская поликлиника № 107 ДЗМ» (далее – ГП № 107) обслуживает жителей районов Отрадное, Свиблово, Бабушкинского</w:t>
      </w:r>
      <w:r w:rsidR="000D4E21">
        <w:rPr>
          <w:rFonts w:ascii="Times New Roman" w:hAnsi="Times New Roman" w:cs="Times New Roman"/>
          <w:sz w:val="28"/>
          <w:szCs w:val="28"/>
        </w:rPr>
        <w:t xml:space="preserve">, </w:t>
      </w:r>
      <w:r w:rsidR="00464D6E">
        <w:rPr>
          <w:rFonts w:ascii="Times New Roman" w:hAnsi="Times New Roman" w:cs="Times New Roman"/>
          <w:sz w:val="28"/>
          <w:szCs w:val="28"/>
        </w:rPr>
        <w:t xml:space="preserve">а также часть </w:t>
      </w:r>
      <w:r w:rsidR="000D4E21">
        <w:rPr>
          <w:rFonts w:ascii="Times New Roman" w:hAnsi="Times New Roman" w:cs="Times New Roman"/>
          <w:sz w:val="28"/>
          <w:szCs w:val="28"/>
        </w:rPr>
        <w:t>Лосиноостровского</w:t>
      </w:r>
      <w:r w:rsidRPr="00736970">
        <w:rPr>
          <w:rFonts w:ascii="Times New Roman" w:hAnsi="Times New Roman" w:cs="Times New Roman"/>
          <w:sz w:val="28"/>
          <w:szCs w:val="28"/>
        </w:rPr>
        <w:t xml:space="preserve"> и Останкинского. ГП № 107 оказывает первичную медико-санитарную помощь населению в рамках Территориальной программы государственных гарантий бесплатного оказания гражданам медицинской помощи в городе Москве. ГП № 107 осуществляет свою деятельность на основании лицензии, выданной Департаментом здравоохранения города Москвы бессрочно (ЛО-77-01-019366 от 26.12.2019).</w:t>
      </w:r>
    </w:p>
    <w:p w14:paraId="433A974B" w14:textId="77777777" w:rsidR="00736970" w:rsidRPr="00736970" w:rsidRDefault="00736970" w:rsidP="00736970">
      <w:pPr>
        <w:spacing w:after="0" w:line="360" w:lineRule="auto"/>
        <w:ind w:firstLine="709"/>
        <w:jc w:val="both"/>
        <w:rPr>
          <w:rFonts w:ascii="Times New Roman" w:hAnsi="Times New Roman" w:cs="Times New Roman"/>
          <w:sz w:val="28"/>
          <w:szCs w:val="28"/>
        </w:rPr>
      </w:pPr>
      <w:r w:rsidRPr="00736970">
        <w:rPr>
          <w:rFonts w:ascii="Times New Roman" w:hAnsi="Times New Roman" w:cs="Times New Roman"/>
          <w:sz w:val="28"/>
          <w:szCs w:val="28"/>
        </w:rPr>
        <w:t>ГП № 107 является целостной структурой, в составе которой работают подразделения (так называемые «сквозные», централизованные отделения), обеспечивающие медицинской помощью население, прикреплённое к объединению. В структуру ГП № 107 входят: терапевтические отделения; кабинеты дежурных врачей; кабинеты врачей для пациентов с множественными хроническими заболеваниями; отделение для пациентов с ОРВИ; отделение медицинской помощи на дому; служба плановой помощи пациентам, в том числе с ОРВИ и НКВИ; патронажная служба; отделение медицинской профилактики; телемедицинский центр; хирургическое отделение; офтальмологическое отделение; оториноларингологическое отделение; урологическое отделение; эндокринологическое отделение; кабинеты кардиологов; кабинеты неврологов; консультативно-диагностическое отделение (инфекционист, аллерголог, пульмонолог, гастроэнтеролог, кардиолог, колопроктолог); отделение функциональной диагностики; отделение лучевой диагностики (в том числе кабинеты МРТ, КТ).</w:t>
      </w:r>
    </w:p>
    <w:p w14:paraId="32B68E55" w14:textId="4635E457" w:rsidR="00736970" w:rsidRDefault="00736970" w:rsidP="00736970">
      <w:pPr>
        <w:spacing w:after="0" w:line="360" w:lineRule="auto"/>
        <w:ind w:firstLine="709"/>
        <w:jc w:val="both"/>
        <w:rPr>
          <w:rFonts w:ascii="Times New Roman" w:hAnsi="Times New Roman" w:cs="Times New Roman"/>
          <w:sz w:val="28"/>
          <w:szCs w:val="28"/>
        </w:rPr>
      </w:pPr>
      <w:r w:rsidRPr="00736970">
        <w:rPr>
          <w:rFonts w:ascii="Times New Roman" w:hAnsi="Times New Roman" w:cs="Times New Roman"/>
          <w:sz w:val="28"/>
          <w:szCs w:val="28"/>
        </w:rPr>
        <w:t xml:space="preserve">В </w:t>
      </w:r>
      <w:r w:rsidR="007018CD">
        <w:rPr>
          <w:rFonts w:ascii="Times New Roman" w:hAnsi="Times New Roman" w:cs="Times New Roman"/>
          <w:sz w:val="28"/>
          <w:szCs w:val="28"/>
        </w:rPr>
        <w:t>прошлом году (</w:t>
      </w:r>
      <w:r w:rsidRPr="00736970">
        <w:rPr>
          <w:rFonts w:ascii="Times New Roman" w:hAnsi="Times New Roman" w:cs="Times New Roman"/>
          <w:sz w:val="28"/>
          <w:szCs w:val="28"/>
        </w:rPr>
        <w:t>2024</w:t>
      </w:r>
      <w:r w:rsidR="007018CD">
        <w:rPr>
          <w:rFonts w:ascii="Times New Roman" w:hAnsi="Times New Roman" w:cs="Times New Roman"/>
          <w:sz w:val="28"/>
          <w:szCs w:val="28"/>
        </w:rPr>
        <w:t>)</w:t>
      </w:r>
      <w:r w:rsidRPr="00736970">
        <w:rPr>
          <w:rFonts w:ascii="Times New Roman" w:hAnsi="Times New Roman" w:cs="Times New Roman"/>
          <w:sz w:val="28"/>
          <w:szCs w:val="28"/>
        </w:rPr>
        <w:t xml:space="preserve"> в структуре ГП № 107 произошли изменения в составе филиалов. В </w:t>
      </w:r>
      <w:r w:rsidR="007018CD">
        <w:rPr>
          <w:rFonts w:ascii="Times New Roman" w:hAnsi="Times New Roman" w:cs="Times New Roman"/>
          <w:sz w:val="28"/>
          <w:szCs w:val="28"/>
        </w:rPr>
        <w:t>конце 2024 года</w:t>
      </w:r>
      <w:r w:rsidRPr="00736970">
        <w:rPr>
          <w:rFonts w:ascii="Times New Roman" w:hAnsi="Times New Roman" w:cs="Times New Roman"/>
          <w:sz w:val="28"/>
          <w:szCs w:val="28"/>
        </w:rPr>
        <w:t xml:space="preserve"> года после капитального ремонта были введены в эксплуатацию два филиала (один из которых был передан в ГБУЗ «Городская поликлиника № 208 ДЗМ»), а также был включён новый филиал (филиал № 3, расположенный по адресу: ул. Ленская, д. 21А). Таким образом, в настоящее время </w:t>
      </w:r>
      <w:r w:rsidRPr="00736970">
        <w:rPr>
          <w:rFonts w:ascii="Times New Roman" w:hAnsi="Times New Roman" w:cs="Times New Roman"/>
          <w:sz w:val="28"/>
          <w:szCs w:val="28"/>
        </w:rPr>
        <w:lastRenderedPageBreak/>
        <w:t>по итогам указанных изменений ГП № 107 в своём составе имеет 5 действующих объектов. Суммарная мощность всех зданий в 2025 году по итогам реорганизации составила 3946 посещений в смену (Таблица 1).</w:t>
      </w:r>
    </w:p>
    <w:p w14:paraId="6C4903CF" w14:textId="0DD15500" w:rsidR="00F06229" w:rsidRPr="00616087" w:rsidRDefault="00F06229" w:rsidP="00F06229">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1. Площадь и мощность филиалов ГП№107 </w:t>
      </w:r>
    </w:p>
    <w:tbl>
      <w:tblPr>
        <w:tblStyle w:val="aa"/>
        <w:tblW w:w="0" w:type="auto"/>
        <w:tblLook w:val="04A0" w:firstRow="1" w:lastRow="0" w:firstColumn="1" w:lastColumn="0" w:noHBand="0" w:noVBand="1"/>
      </w:tblPr>
      <w:tblGrid>
        <w:gridCol w:w="1656"/>
        <w:gridCol w:w="2210"/>
        <w:gridCol w:w="1542"/>
        <w:gridCol w:w="1640"/>
        <w:gridCol w:w="1452"/>
        <w:gridCol w:w="1413"/>
      </w:tblGrid>
      <w:tr w:rsidR="00AE48A7" w:rsidRPr="00616087" w14:paraId="5E6139AE" w14:textId="1B1E2D05" w:rsidTr="00AE48A7">
        <w:trPr>
          <w:trHeight w:val="300"/>
        </w:trPr>
        <w:tc>
          <w:tcPr>
            <w:tcW w:w="1656" w:type="dxa"/>
            <w:vMerge w:val="restart"/>
            <w:hideMark/>
          </w:tcPr>
          <w:p w14:paraId="66E4052F" w14:textId="77777777" w:rsidR="00AE48A7" w:rsidRPr="00D026BB" w:rsidRDefault="00AE48A7" w:rsidP="004B5ADC">
            <w:pPr>
              <w:ind w:firstLine="22"/>
              <w:jc w:val="center"/>
              <w:rPr>
                <w:rFonts w:ascii="Times New Roman" w:hAnsi="Times New Roman" w:cs="Times New Roman"/>
                <w:sz w:val="20"/>
                <w:szCs w:val="20"/>
              </w:rPr>
            </w:pPr>
            <w:r w:rsidRPr="00D026BB">
              <w:rPr>
                <w:rFonts w:ascii="Times New Roman" w:hAnsi="Times New Roman" w:cs="Times New Roman"/>
                <w:sz w:val="20"/>
                <w:szCs w:val="20"/>
              </w:rPr>
              <w:t>МУ</w:t>
            </w:r>
          </w:p>
        </w:tc>
        <w:tc>
          <w:tcPr>
            <w:tcW w:w="2210" w:type="dxa"/>
            <w:vMerge w:val="restart"/>
            <w:hideMark/>
          </w:tcPr>
          <w:p w14:paraId="54A7BE14" w14:textId="77777777" w:rsidR="00AE48A7" w:rsidRPr="00D026BB" w:rsidRDefault="00AE48A7" w:rsidP="004B5ADC">
            <w:pPr>
              <w:ind w:firstLine="22"/>
              <w:jc w:val="center"/>
              <w:rPr>
                <w:rFonts w:ascii="Times New Roman" w:hAnsi="Times New Roman" w:cs="Times New Roman"/>
                <w:sz w:val="20"/>
                <w:szCs w:val="20"/>
              </w:rPr>
            </w:pPr>
            <w:r w:rsidRPr="00D026BB">
              <w:rPr>
                <w:rFonts w:ascii="Times New Roman" w:hAnsi="Times New Roman" w:cs="Times New Roman"/>
                <w:sz w:val="20"/>
                <w:szCs w:val="20"/>
              </w:rPr>
              <w:t>Адрес</w:t>
            </w:r>
          </w:p>
        </w:tc>
        <w:tc>
          <w:tcPr>
            <w:tcW w:w="6047" w:type="dxa"/>
            <w:gridSpan w:val="4"/>
            <w:noWrap/>
            <w:hideMark/>
          </w:tcPr>
          <w:p w14:paraId="13C061DE" w14:textId="0668267F" w:rsidR="00AE48A7" w:rsidRPr="00D026BB" w:rsidRDefault="00AE48A7" w:rsidP="004B5ADC">
            <w:pPr>
              <w:ind w:firstLine="22"/>
              <w:jc w:val="center"/>
              <w:rPr>
                <w:rFonts w:ascii="Times New Roman" w:hAnsi="Times New Roman" w:cs="Times New Roman"/>
                <w:sz w:val="20"/>
                <w:szCs w:val="20"/>
              </w:rPr>
            </w:pPr>
            <w:r w:rsidRPr="00D026BB">
              <w:rPr>
                <w:rFonts w:ascii="Times New Roman" w:hAnsi="Times New Roman" w:cs="Times New Roman"/>
                <w:sz w:val="20"/>
                <w:szCs w:val="20"/>
              </w:rPr>
              <w:t>2025 год</w:t>
            </w:r>
          </w:p>
        </w:tc>
      </w:tr>
      <w:tr w:rsidR="00AE48A7" w:rsidRPr="00616087" w14:paraId="20E9748E" w14:textId="5677471B" w:rsidTr="00AE48A7">
        <w:trPr>
          <w:trHeight w:val="675"/>
        </w:trPr>
        <w:tc>
          <w:tcPr>
            <w:tcW w:w="1656" w:type="dxa"/>
            <w:vMerge/>
            <w:hideMark/>
          </w:tcPr>
          <w:p w14:paraId="52EEBF45" w14:textId="77777777" w:rsidR="00AE48A7" w:rsidRPr="00D026BB" w:rsidRDefault="00AE48A7" w:rsidP="004B5ADC">
            <w:pPr>
              <w:ind w:firstLine="22"/>
              <w:jc w:val="both"/>
              <w:rPr>
                <w:rFonts w:ascii="Times New Roman" w:hAnsi="Times New Roman" w:cs="Times New Roman"/>
                <w:sz w:val="20"/>
                <w:szCs w:val="20"/>
              </w:rPr>
            </w:pPr>
          </w:p>
        </w:tc>
        <w:tc>
          <w:tcPr>
            <w:tcW w:w="2210" w:type="dxa"/>
            <w:vMerge/>
            <w:hideMark/>
          </w:tcPr>
          <w:p w14:paraId="2C2CABF5" w14:textId="77777777" w:rsidR="00AE48A7" w:rsidRPr="00D026BB" w:rsidRDefault="00AE48A7" w:rsidP="004B5ADC">
            <w:pPr>
              <w:ind w:firstLine="22"/>
              <w:jc w:val="both"/>
              <w:rPr>
                <w:rFonts w:ascii="Times New Roman" w:hAnsi="Times New Roman" w:cs="Times New Roman"/>
                <w:sz w:val="20"/>
                <w:szCs w:val="20"/>
              </w:rPr>
            </w:pPr>
          </w:p>
        </w:tc>
        <w:tc>
          <w:tcPr>
            <w:tcW w:w="1542" w:type="dxa"/>
            <w:hideMark/>
          </w:tcPr>
          <w:p w14:paraId="48CDB370" w14:textId="77777777"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Площадь зданий (взрослая часть) кв. м.</w:t>
            </w:r>
          </w:p>
        </w:tc>
        <w:tc>
          <w:tcPr>
            <w:tcW w:w="1640" w:type="dxa"/>
            <w:hideMark/>
          </w:tcPr>
          <w:p w14:paraId="1669BCF0" w14:textId="77777777"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Плановая мощность (число посещений в смену)</w:t>
            </w:r>
          </w:p>
        </w:tc>
        <w:tc>
          <w:tcPr>
            <w:tcW w:w="1452" w:type="dxa"/>
            <w:hideMark/>
          </w:tcPr>
          <w:p w14:paraId="7181F037" w14:textId="77777777"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Фактическая мощность (число посещений в смену)</w:t>
            </w:r>
          </w:p>
        </w:tc>
        <w:tc>
          <w:tcPr>
            <w:tcW w:w="1413" w:type="dxa"/>
            <w:tcBorders>
              <w:bottom w:val="single" w:sz="4" w:space="0" w:color="auto"/>
            </w:tcBorders>
          </w:tcPr>
          <w:p w14:paraId="608928C2" w14:textId="09252A02"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Прирост</w:t>
            </w:r>
            <w:r w:rsidR="00D026BB">
              <w:rPr>
                <w:rFonts w:ascii="Times New Roman" w:hAnsi="Times New Roman" w:cs="Times New Roman"/>
                <w:sz w:val="20"/>
                <w:szCs w:val="20"/>
              </w:rPr>
              <w:t xml:space="preserve"> фактической мощности</w:t>
            </w:r>
            <w:r w:rsidRPr="00D026BB">
              <w:rPr>
                <w:rFonts w:ascii="Times New Roman" w:hAnsi="Times New Roman" w:cs="Times New Roman"/>
                <w:sz w:val="20"/>
                <w:szCs w:val="20"/>
              </w:rPr>
              <w:t xml:space="preserve"> по сравнению с 2024 годом (%)</w:t>
            </w:r>
          </w:p>
        </w:tc>
      </w:tr>
      <w:tr w:rsidR="00AE48A7" w:rsidRPr="00616087" w14:paraId="1C73C7F7" w14:textId="08ED75E5" w:rsidTr="00AE48A7">
        <w:trPr>
          <w:trHeight w:val="300"/>
        </w:trPr>
        <w:tc>
          <w:tcPr>
            <w:tcW w:w="1656" w:type="dxa"/>
            <w:noWrap/>
            <w:hideMark/>
          </w:tcPr>
          <w:p w14:paraId="372927C1" w14:textId="77777777" w:rsidR="00AE48A7" w:rsidRPr="00D026BB" w:rsidRDefault="00AE48A7" w:rsidP="004B5ADC">
            <w:pPr>
              <w:ind w:firstLine="22"/>
              <w:jc w:val="both"/>
              <w:rPr>
                <w:rFonts w:ascii="Times New Roman" w:hAnsi="Times New Roman" w:cs="Times New Roman"/>
                <w:sz w:val="20"/>
                <w:szCs w:val="20"/>
              </w:rPr>
            </w:pPr>
            <w:r w:rsidRPr="00D026BB">
              <w:rPr>
                <w:rFonts w:ascii="Times New Roman" w:hAnsi="Times New Roman" w:cs="Times New Roman"/>
                <w:sz w:val="20"/>
                <w:szCs w:val="20"/>
              </w:rPr>
              <w:t>Головное здание</w:t>
            </w:r>
          </w:p>
        </w:tc>
        <w:tc>
          <w:tcPr>
            <w:tcW w:w="2210" w:type="dxa"/>
            <w:noWrap/>
            <w:hideMark/>
          </w:tcPr>
          <w:p w14:paraId="40E6EB7C" w14:textId="77777777" w:rsidR="00AE48A7" w:rsidRPr="00D026BB" w:rsidRDefault="00AE48A7" w:rsidP="004B5ADC">
            <w:pPr>
              <w:ind w:firstLine="22"/>
              <w:jc w:val="both"/>
              <w:rPr>
                <w:rFonts w:ascii="Times New Roman" w:hAnsi="Times New Roman" w:cs="Times New Roman"/>
                <w:sz w:val="20"/>
                <w:szCs w:val="20"/>
              </w:rPr>
            </w:pPr>
            <w:r w:rsidRPr="00D026BB">
              <w:rPr>
                <w:rFonts w:ascii="Times New Roman" w:hAnsi="Times New Roman" w:cs="Times New Roman"/>
                <w:sz w:val="20"/>
                <w:szCs w:val="20"/>
              </w:rPr>
              <w:t>ул. Декабристов, д. 24</w:t>
            </w:r>
          </w:p>
        </w:tc>
        <w:tc>
          <w:tcPr>
            <w:tcW w:w="1542" w:type="dxa"/>
            <w:noWrap/>
            <w:hideMark/>
          </w:tcPr>
          <w:p w14:paraId="75E4BBC0" w14:textId="77777777"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7457,7</w:t>
            </w:r>
          </w:p>
        </w:tc>
        <w:tc>
          <w:tcPr>
            <w:tcW w:w="1640" w:type="dxa"/>
            <w:noWrap/>
            <w:hideMark/>
          </w:tcPr>
          <w:p w14:paraId="6303AE6F" w14:textId="77777777"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1240</w:t>
            </w:r>
          </w:p>
        </w:tc>
        <w:tc>
          <w:tcPr>
            <w:tcW w:w="1452" w:type="dxa"/>
            <w:noWrap/>
            <w:hideMark/>
          </w:tcPr>
          <w:p w14:paraId="1F47B191" w14:textId="61B2860F"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879</w:t>
            </w:r>
          </w:p>
        </w:tc>
        <w:tc>
          <w:tcPr>
            <w:tcW w:w="1413" w:type="dxa"/>
            <w:tcBorders>
              <w:top w:val="single" w:sz="4" w:space="0" w:color="auto"/>
              <w:left w:val="nil"/>
              <w:bottom w:val="single" w:sz="4" w:space="0" w:color="auto"/>
              <w:right w:val="single" w:sz="4" w:space="0" w:color="auto"/>
            </w:tcBorders>
            <w:shd w:val="clear" w:color="auto" w:fill="auto"/>
            <w:vAlign w:val="bottom"/>
          </w:tcPr>
          <w:p w14:paraId="105A5D2E" w14:textId="0725F3B5"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color w:val="000000"/>
                <w:sz w:val="20"/>
                <w:szCs w:val="20"/>
              </w:rPr>
              <w:t>-10,31%</w:t>
            </w:r>
          </w:p>
        </w:tc>
      </w:tr>
      <w:tr w:rsidR="00AE48A7" w:rsidRPr="00616087" w14:paraId="014F598C" w14:textId="75B55D70" w:rsidTr="00AE48A7">
        <w:trPr>
          <w:trHeight w:val="300"/>
        </w:trPr>
        <w:tc>
          <w:tcPr>
            <w:tcW w:w="1656" w:type="dxa"/>
            <w:noWrap/>
            <w:hideMark/>
          </w:tcPr>
          <w:p w14:paraId="20CB22BA" w14:textId="77777777" w:rsidR="00AE48A7" w:rsidRPr="00D026BB" w:rsidRDefault="00AE48A7" w:rsidP="004B5ADC">
            <w:pPr>
              <w:ind w:firstLine="22"/>
              <w:jc w:val="both"/>
              <w:rPr>
                <w:rFonts w:ascii="Times New Roman" w:hAnsi="Times New Roman" w:cs="Times New Roman"/>
                <w:sz w:val="20"/>
                <w:szCs w:val="20"/>
              </w:rPr>
            </w:pPr>
            <w:r w:rsidRPr="00D026BB">
              <w:rPr>
                <w:rFonts w:ascii="Times New Roman" w:hAnsi="Times New Roman" w:cs="Times New Roman"/>
                <w:sz w:val="20"/>
                <w:szCs w:val="20"/>
              </w:rPr>
              <w:t>Филиал №1</w:t>
            </w:r>
          </w:p>
        </w:tc>
        <w:tc>
          <w:tcPr>
            <w:tcW w:w="2210" w:type="dxa"/>
            <w:noWrap/>
            <w:hideMark/>
          </w:tcPr>
          <w:p w14:paraId="2C0004CD" w14:textId="77777777" w:rsidR="00AE48A7" w:rsidRPr="00D026BB" w:rsidRDefault="00AE48A7" w:rsidP="004B5ADC">
            <w:pPr>
              <w:ind w:firstLine="22"/>
              <w:jc w:val="both"/>
              <w:rPr>
                <w:rFonts w:ascii="Times New Roman" w:hAnsi="Times New Roman" w:cs="Times New Roman"/>
                <w:sz w:val="20"/>
                <w:szCs w:val="20"/>
              </w:rPr>
            </w:pPr>
            <w:r w:rsidRPr="00D026BB">
              <w:rPr>
                <w:rFonts w:ascii="Times New Roman" w:hAnsi="Times New Roman" w:cs="Times New Roman"/>
                <w:sz w:val="20"/>
                <w:szCs w:val="20"/>
              </w:rPr>
              <w:t>ул. Уржумская, д. 4А</w:t>
            </w:r>
          </w:p>
        </w:tc>
        <w:tc>
          <w:tcPr>
            <w:tcW w:w="1542" w:type="dxa"/>
            <w:noWrap/>
            <w:hideMark/>
          </w:tcPr>
          <w:p w14:paraId="17C4EE0A" w14:textId="77777777"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7062,4</w:t>
            </w:r>
          </w:p>
        </w:tc>
        <w:tc>
          <w:tcPr>
            <w:tcW w:w="1640" w:type="dxa"/>
            <w:noWrap/>
            <w:hideMark/>
          </w:tcPr>
          <w:p w14:paraId="78ECA6A2" w14:textId="77777777"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715</w:t>
            </w:r>
          </w:p>
        </w:tc>
        <w:tc>
          <w:tcPr>
            <w:tcW w:w="1452" w:type="dxa"/>
            <w:noWrap/>
            <w:hideMark/>
          </w:tcPr>
          <w:p w14:paraId="29C18D1D" w14:textId="2B6E5C05"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474</w:t>
            </w:r>
          </w:p>
        </w:tc>
        <w:tc>
          <w:tcPr>
            <w:tcW w:w="1413" w:type="dxa"/>
            <w:tcBorders>
              <w:top w:val="single" w:sz="4" w:space="0" w:color="auto"/>
              <w:left w:val="nil"/>
              <w:bottom w:val="single" w:sz="4" w:space="0" w:color="auto"/>
              <w:right w:val="single" w:sz="4" w:space="0" w:color="auto"/>
            </w:tcBorders>
            <w:shd w:val="clear" w:color="auto" w:fill="auto"/>
            <w:vAlign w:val="bottom"/>
          </w:tcPr>
          <w:p w14:paraId="130D9D08" w14:textId="560320D3"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color w:val="000000"/>
                <w:sz w:val="20"/>
                <w:szCs w:val="20"/>
              </w:rPr>
              <w:t>-17,71%</w:t>
            </w:r>
          </w:p>
        </w:tc>
      </w:tr>
      <w:tr w:rsidR="00AE48A7" w:rsidRPr="00616087" w14:paraId="164A38C7" w14:textId="0C4DF767" w:rsidTr="00AE48A7">
        <w:trPr>
          <w:trHeight w:val="300"/>
        </w:trPr>
        <w:tc>
          <w:tcPr>
            <w:tcW w:w="1656" w:type="dxa"/>
            <w:noWrap/>
            <w:hideMark/>
          </w:tcPr>
          <w:p w14:paraId="5C2AF253" w14:textId="77777777" w:rsidR="00AE48A7" w:rsidRPr="00D026BB" w:rsidRDefault="00AE48A7" w:rsidP="004B5ADC">
            <w:pPr>
              <w:ind w:firstLine="22"/>
              <w:jc w:val="both"/>
              <w:rPr>
                <w:rFonts w:ascii="Times New Roman" w:hAnsi="Times New Roman" w:cs="Times New Roman"/>
                <w:sz w:val="20"/>
                <w:szCs w:val="20"/>
              </w:rPr>
            </w:pPr>
            <w:r w:rsidRPr="00D026BB">
              <w:rPr>
                <w:rFonts w:ascii="Times New Roman" w:hAnsi="Times New Roman" w:cs="Times New Roman"/>
                <w:sz w:val="20"/>
                <w:szCs w:val="20"/>
              </w:rPr>
              <w:t>Филиал №2</w:t>
            </w:r>
          </w:p>
        </w:tc>
        <w:tc>
          <w:tcPr>
            <w:tcW w:w="2210" w:type="dxa"/>
            <w:noWrap/>
            <w:hideMark/>
          </w:tcPr>
          <w:p w14:paraId="769F4945" w14:textId="77777777" w:rsidR="00AE48A7" w:rsidRPr="00D026BB" w:rsidRDefault="00AE48A7" w:rsidP="004B5ADC">
            <w:pPr>
              <w:ind w:firstLine="22"/>
              <w:jc w:val="both"/>
              <w:rPr>
                <w:rFonts w:ascii="Times New Roman" w:hAnsi="Times New Roman" w:cs="Times New Roman"/>
                <w:sz w:val="20"/>
                <w:szCs w:val="20"/>
              </w:rPr>
            </w:pPr>
            <w:r w:rsidRPr="00D026BB">
              <w:rPr>
                <w:rFonts w:ascii="Times New Roman" w:hAnsi="Times New Roman" w:cs="Times New Roman"/>
                <w:sz w:val="20"/>
                <w:szCs w:val="20"/>
              </w:rPr>
              <w:t>ул. Бестужевых, д. 15</w:t>
            </w:r>
          </w:p>
        </w:tc>
        <w:tc>
          <w:tcPr>
            <w:tcW w:w="1542" w:type="dxa"/>
            <w:noWrap/>
            <w:hideMark/>
          </w:tcPr>
          <w:p w14:paraId="57CACFAE" w14:textId="77777777"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3961,2</w:t>
            </w:r>
          </w:p>
        </w:tc>
        <w:tc>
          <w:tcPr>
            <w:tcW w:w="1640" w:type="dxa"/>
            <w:noWrap/>
            <w:hideMark/>
          </w:tcPr>
          <w:p w14:paraId="1A8E2A8B" w14:textId="77777777"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628</w:t>
            </w:r>
          </w:p>
        </w:tc>
        <w:tc>
          <w:tcPr>
            <w:tcW w:w="1452" w:type="dxa"/>
            <w:noWrap/>
            <w:hideMark/>
          </w:tcPr>
          <w:p w14:paraId="5B02D24A" w14:textId="2822F4F3"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363</w:t>
            </w:r>
          </w:p>
        </w:tc>
        <w:tc>
          <w:tcPr>
            <w:tcW w:w="1413" w:type="dxa"/>
            <w:tcBorders>
              <w:top w:val="single" w:sz="4" w:space="0" w:color="auto"/>
              <w:left w:val="nil"/>
              <w:bottom w:val="single" w:sz="4" w:space="0" w:color="auto"/>
              <w:right w:val="single" w:sz="4" w:space="0" w:color="auto"/>
            </w:tcBorders>
            <w:shd w:val="clear" w:color="auto" w:fill="auto"/>
            <w:vAlign w:val="bottom"/>
          </w:tcPr>
          <w:p w14:paraId="244D1D1F" w14:textId="510F0FB9"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color w:val="000000"/>
                <w:sz w:val="20"/>
                <w:szCs w:val="20"/>
              </w:rPr>
              <w:t>42,35%</w:t>
            </w:r>
          </w:p>
        </w:tc>
      </w:tr>
      <w:tr w:rsidR="00AE48A7" w:rsidRPr="00616087" w14:paraId="16CA9EAB" w14:textId="3D62FE36" w:rsidTr="00AE48A7">
        <w:trPr>
          <w:trHeight w:val="300"/>
        </w:trPr>
        <w:tc>
          <w:tcPr>
            <w:tcW w:w="1656" w:type="dxa"/>
            <w:noWrap/>
            <w:hideMark/>
          </w:tcPr>
          <w:p w14:paraId="3870E03E" w14:textId="77777777" w:rsidR="00AE48A7" w:rsidRPr="00D026BB" w:rsidRDefault="00AE48A7" w:rsidP="004B5ADC">
            <w:pPr>
              <w:ind w:firstLine="22"/>
              <w:jc w:val="both"/>
              <w:rPr>
                <w:rFonts w:ascii="Times New Roman" w:hAnsi="Times New Roman" w:cs="Times New Roman"/>
                <w:sz w:val="20"/>
                <w:szCs w:val="20"/>
              </w:rPr>
            </w:pPr>
            <w:r w:rsidRPr="00D026BB">
              <w:rPr>
                <w:rFonts w:ascii="Times New Roman" w:hAnsi="Times New Roman" w:cs="Times New Roman"/>
                <w:sz w:val="20"/>
                <w:szCs w:val="20"/>
              </w:rPr>
              <w:t>Филиал №3</w:t>
            </w:r>
          </w:p>
        </w:tc>
        <w:tc>
          <w:tcPr>
            <w:tcW w:w="2210" w:type="dxa"/>
            <w:noWrap/>
            <w:hideMark/>
          </w:tcPr>
          <w:p w14:paraId="5D577BF8" w14:textId="77777777" w:rsidR="00AE48A7" w:rsidRPr="00D026BB" w:rsidRDefault="00AE48A7" w:rsidP="004B5ADC">
            <w:pPr>
              <w:ind w:firstLine="22"/>
              <w:jc w:val="both"/>
              <w:rPr>
                <w:rFonts w:ascii="Times New Roman" w:hAnsi="Times New Roman" w:cs="Times New Roman"/>
                <w:sz w:val="20"/>
                <w:szCs w:val="20"/>
              </w:rPr>
            </w:pPr>
            <w:r w:rsidRPr="00D026BB">
              <w:rPr>
                <w:rFonts w:ascii="Times New Roman" w:hAnsi="Times New Roman" w:cs="Times New Roman"/>
                <w:sz w:val="20"/>
                <w:szCs w:val="20"/>
              </w:rPr>
              <w:t>ул. Ленская, д. 21А</w:t>
            </w:r>
          </w:p>
        </w:tc>
        <w:tc>
          <w:tcPr>
            <w:tcW w:w="1542" w:type="dxa"/>
            <w:noWrap/>
            <w:hideMark/>
          </w:tcPr>
          <w:p w14:paraId="003BC3F2" w14:textId="77777777"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5512,5</w:t>
            </w:r>
          </w:p>
        </w:tc>
        <w:tc>
          <w:tcPr>
            <w:tcW w:w="1640" w:type="dxa"/>
            <w:noWrap/>
            <w:hideMark/>
          </w:tcPr>
          <w:p w14:paraId="0FD8CF24" w14:textId="77777777"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783</w:t>
            </w:r>
          </w:p>
        </w:tc>
        <w:tc>
          <w:tcPr>
            <w:tcW w:w="1452" w:type="dxa"/>
            <w:noWrap/>
            <w:hideMark/>
          </w:tcPr>
          <w:p w14:paraId="0B8F62B6" w14:textId="29375D7D"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469</w:t>
            </w:r>
          </w:p>
        </w:tc>
        <w:tc>
          <w:tcPr>
            <w:tcW w:w="1413" w:type="dxa"/>
            <w:tcBorders>
              <w:top w:val="single" w:sz="4" w:space="0" w:color="auto"/>
              <w:left w:val="nil"/>
              <w:bottom w:val="single" w:sz="4" w:space="0" w:color="auto"/>
              <w:right w:val="single" w:sz="4" w:space="0" w:color="auto"/>
            </w:tcBorders>
            <w:shd w:val="clear" w:color="auto" w:fill="auto"/>
            <w:vAlign w:val="bottom"/>
          </w:tcPr>
          <w:p w14:paraId="56A881B8" w14:textId="49DB1A93"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color w:val="000000"/>
                <w:sz w:val="20"/>
                <w:szCs w:val="20"/>
              </w:rPr>
              <w:t>23,10%</w:t>
            </w:r>
          </w:p>
        </w:tc>
      </w:tr>
      <w:tr w:rsidR="00AE48A7" w:rsidRPr="00616087" w14:paraId="758BECF5" w14:textId="19855958" w:rsidTr="00AE48A7">
        <w:trPr>
          <w:trHeight w:val="300"/>
        </w:trPr>
        <w:tc>
          <w:tcPr>
            <w:tcW w:w="1656" w:type="dxa"/>
            <w:noWrap/>
            <w:hideMark/>
          </w:tcPr>
          <w:p w14:paraId="7635B4C8" w14:textId="77777777" w:rsidR="00AE48A7" w:rsidRPr="00D026BB" w:rsidRDefault="00AE48A7" w:rsidP="004B5ADC">
            <w:pPr>
              <w:ind w:firstLine="22"/>
              <w:jc w:val="both"/>
              <w:rPr>
                <w:rFonts w:ascii="Times New Roman" w:hAnsi="Times New Roman" w:cs="Times New Roman"/>
                <w:sz w:val="20"/>
                <w:szCs w:val="20"/>
              </w:rPr>
            </w:pPr>
            <w:r w:rsidRPr="00D026BB">
              <w:rPr>
                <w:rFonts w:ascii="Times New Roman" w:hAnsi="Times New Roman" w:cs="Times New Roman"/>
                <w:sz w:val="20"/>
                <w:szCs w:val="20"/>
              </w:rPr>
              <w:t>Филиал №4</w:t>
            </w:r>
          </w:p>
        </w:tc>
        <w:tc>
          <w:tcPr>
            <w:tcW w:w="2210" w:type="dxa"/>
            <w:noWrap/>
            <w:hideMark/>
          </w:tcPr>
          <w:p w14:paraId="05654491" w14:textId="77777777" w:rsidR="00AE48A7" w:rsidRPr="00D026BB" w:rsidRDefault="00AE48A7" w:rsidP="004B5ADC">
            <w:pPr>
              <w:ind w:firstLine="22"/>
              <w:jc w:val="both"/>
              <w:rPr>
                <w:rFonts w:ascii="Times New Roman" w:hAnsi="Times New Roman" w:cs="Times New Roman"/>
                <w:sz w:val="20"/>
                <w:szCs w:val="20"/>
              </w:rPr>
            </w:pPr>
            <w:r w:rsidRPr="00D026BB">
              <w:rPr>
                <w:rFonts w:ascii="Times New Roman" w:hAnsi="Times New Roman" w:cs="Times New Roman"/>
                <w:sz w:val="20"/>
                <w:szCs w:val="20"/>
              </w:rPr>
              <w:t>ул. Пестеля, д. 6А</w:t>
            </w:r>
          </w:p>
        </w:tc>
        <w:tc>
          <w:tcPr>
            <w:tcW w:w="1542" w:type="dxa"/>
            <w:noWrap/>
            <w:hideMark/>
          </w:tcPr>
          <w:p w14:paraId="1904278D" w14:textId="77777777"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3299,5</w:t>
            </w:r>
          </w:p>
        </w:tc>
        <w:tc>
          <w:tcPr>
            <w:tcW w:w="1640" w:type="dxa"/>
            <w:noWrap/>
            <w:hideMark/>
          </w:tcPr>
          <w:p w14:paraId="4F6DFA87" w14:textId="77777777"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580</w:t>
            </w:r>
          </w:p>
        </w:tc>
        <w:tc>
          <w:tcPr>
            <w:tcW w:w="1452" w:type="dxa"/>
            <w:noWrap/>
            <w:hideMark/>
          </w:tcPr>
          <w:p w14:paraId="4930F09F" w14:textId="3F764C7B"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sz w:val="20"/>
                <w:szCs w:val="20"/>
              </w:rPr>
              <w:t>373</w:t>
            </w:r>
          </w:p>
        </w:tc>
        <w:tc>
          <w:tcPr>
            <w:tcW w:w="1413" w:type="dxa"/>
            <w:tcBorders>
              <w:top w:val="single" w:sz="4" w:space="0" w:color="auto"/>
              <w:left w:val="nil"/>
              <w:bottom w:val="single" w:sz="4" w:space="0" w:color="auto"/>
              <w:right w:val="single" w:sz="4" w:space="0" w:color="auto"/>
            </w:tcBorders>
            <w:shd w:val="clear" w:color="auto" w:fill="auto"/>
            <w:vAlign w:val="bottom"/>
          </w:tcPr>
          <w:p w14:paraId="32EF0D6D" w14:textId="75976898" w:rsidR="00AE48A7" w:rsidRPr="00D026BB" w:rsidRDefault="00AE48A7" w:rsidP="00B66791">
            <w:pPr>
              <w:ind w:firstLine="22"/>
              <w:rPr>
                <w:rFonts w:ascii="Times New Roman" w:hAnsi="Times New Roman" w:cs="Times New Roman"/>
                <w:sz w:val="20"/>
                <w:szCs w:val="20"/>
              </w:rPr>
            </w:pPr>
            <w:r w:rsidRPr="00D026BB">
              <w:rPr>
                <w:rFonts w:ascii="Times New Roman" w:hAnsi="Times New Roman" w:cs="Times New Roman"/>
                <w:color w:val="000000"/>
                <w:sz w:val="20"/>
                <w:szCs w:val="20"/>
              </w:rPr>
              <w:t>-19,09%</w:t>
            </w:r>
          </w:p>
        </w:tc>
      </w:tr>
      <w:tr w:rsidR="00D026BB" w:rsidRPr="00616087" w14:paraId="39C98351" w14:textId="17E2DE66" w:rsidTr="00B66791">
        <w:trPr>
          <w:trHeight w:val="190"/>
        </w:trPr>
        <w:tc>
          <w:tcPr>
            <w:tcW w:w="3866" w:type="dxa"/>
            <w:gridSpan w:val="2"/>
            <w:noWrap/>
            <w:hideMark/>
          </w:tcPr>
          <w:p w14:paraId="09890874" w14:textId="393F5C62" w:rsidR="00D026BB" w:rsidRPr="00D026BB" w:rsidRDefault="00D026BB" w:rsidP="00B66791">
            <w:pPr>
              <w:ind w:firstLine="22"/>
              <w:jc w:val="both"/>
              <w:rPr>
                <w:rFonts w:ascii="Times New Roman" w:hAnsi="Times New Roman" w:cs="Times New Roman"/>
                <w:sz w:val="20"/>
                <w:szCs w:val="20"/>
              </w:rPr>
            </w:pPr>
            <w:r w:rsidRPr="00D026BB">
              <w:rPr>
                <w:rFonts w:ascii="Times New Roman" w:hAnsi="Times New Roman" w:cs="Times New Roman"/>
                <w:sz w:val="20"/>
                <w:szCs w:val="20"/>
              </w:rPr>
              <w:t>ВСЕГО</w:t>
            </w:r>
          </w:p>
        </w:tc>
        <w:tc>
          <w:tcPr>
            <w:tcW w:w="1542" w:type="dxa"/>
            <w:noWrap/>
            <w:hideMark/>
          </w:tcPr>
          <w:p w14:paraId="6915F90B" w14:textId="77777777" w:rsidR="00D026BB" w:rsidRPr="00D026BB" w:rsidRDefault="00D026BB" w:rsidP="00B66791">
            <w:pPr>
              <w:ind w:firstLine="22"/>
              <w:rPr>
                <w:rFonts w:ascii="Times New Roman" w:hAnsi="Times New Roman" w:cs="Times New Roman"/>
                <w:sz w:val="20"/>
                <w:szCs w:val="20"/>
              </w:rPr>
            </w:pPr>
            <w:r w:rsidRPr="00D026BB">
              <w:rPr>
                <w:rFonts w:ascii="Times New Roman" w:hAnsi="Times New Roman" w:cs="Times New Roman"/>
                <w:sz w:val="20"/>
                <w:szCs w:val="20"/>
              </w:rPr>
              <w:t>27293,3</w:t>
            </w:r>
          </w:p>
        </w:tc>
        <w:tc>
          <w:tcPr>
            <w:tcW w:w="1640" w:type="dxa"/>
            <w:noWrap/>
            <w:hideMark/>
          </w:tcPr>
          <w:p w14:paraId="0B000FF6" w14:textId="77777777" w:rsidR="00D026BB" w:rsidRPr="00D026BB" w:rsidRDefault="00D026BB" w:rsidP="00B66791">
            <w:pPr>
              <w:ind w:firstLine="22"/>
              <w:rPr>
                <w:rFonts w:ascii="Times New Roman" w:hAnsi="Times New Roman" w:cs="Times New Roman"/>
                <w:sz w:val="20"/>
                <w:szCs w:val="20"/>
              </w:rPr>
            </w:pPr>
            <w:r w:rsidRPr="00D026BB">
              <w:rPr>
                <w:rFonts w:ascii="Times New Roman" w:hAnsi="Times New Roman" w:cs="Times New Roman"/>
                <w:sz w:val="20"/>
                <w:szCs w:val="20"/>
              </w:rPr>
              <w:t>3946</w:t>
            </w:r>
          </w:p>
        </w:tc>
        <w:tc>
          <w:tcPr>
            <w:tcW w:w="1452" w:type="dxa"/>
            <w:noWrap/>
            <w:hideMark/>
          </w:tcPr>
          <w:p w14:paraId="1C71189A" w14:textId="78DDF255" w:rsidR="00D026BB" w:rsidRPr="00D026BB" w:rsidRDefault="00D026BB" w:rsidP="00B66791">
            <w:pPr>
              <w:ind w:firstLine="22"/>
              <w:rPr>
                <w:rFonts w:ascii="Times New Roman" w:hAnsi="Times New Roman" w:cs="Times New Roman"/>
                <w:sz w:val="20"/>
                <w:szCs w:val="20"/>
              </w:rPr>
            </w:pPr>
            <w:r w:rsidRPr="00D026BB">
              <w:rPr>
                <w:rFonts w:ascii="Times New Roman" w:hAnsi="Times New Roman" w:cs="Times New Roman"/>
                <w:sz w:val="20"/>
                <w:szCs w:val="20"/>
              </w:rPr>
              <w:t>2558</w:t>
            </w:r>
          </w:p>
        </w:tc>
        <w:tc>
          <w:tcPr>
            <w:tcW w:w="1413" w:type="dxa"/>
            <w:tcBorders>
              <w:top w:val="single" w:sz="4" w:space="0" w:color="auto"/>
              <w:left w:val="nil"/>
              <w:bottom w:val="single" w:sz="4" w:space="0" w:color="auto"/>
              <w:right w:val="single" w:sz="4" w:space="0" w:color="auto"/>
            </w:tcBorders>
            <w:shd w:val="clear" w:color="auto" w:fill="auto"/>
            <w:vAlign w:val="bottom"/>
          </w:tcPr>
          <w:p w14:paraId="7F4C4F75" w14:textId="4C947E56" w:rsidR="00D026BB" w:rsidRPr="00D026BB" w:rsidRDefault="00D026BB" w:rsidP="00B66791">
            <w:pPr>
              <w:rPr>
                <w:rFonts w:ascii="Times New Roman" w:hAnsi="Times New Roman" w:cs="Times New Roman"/>
                <w:sz w:val="20"/>
                <w:szCs w:val="20"/>
              </w:rPr>
            </w:pPr>
            <w:r w:rsidRPr="00D026BB">
              <w:rPr>
                <w:rFonts w:ascii="Times New Roman" w:hAnsi="Times New Roman" w:cs="Times New Roman"/>
                <w:color w:val="000000"/>
                <w:sz w:val="20"/>
                <w:szCs w:val="20"/>
              </w:rPr>
              <w:t>-3,58%</w:t>
            </w:r>
          </w:p>
        </w:tc>
      </w:tr>
    </w:tbl>
    <w:p w14:paraId="765A8073" w14:textId="77777777" w:rsidR="00003C5F" w:rsidRDefault="00003C5F" w:rsidP="00003C5F">
      <w:pPr>
        <w:spacing w:after="0" w:line="360" w:lineRule="auto"/>
        <w:jc w:val="both"/>
        <w:rPr>
          <w:rFonts w:ascii="Times New Roman" w:hAnsi="Times New Roman" w:cs="Times New Roman"/>
          <w:sz w:val="28"/>
          <w:szCs w:val="28"/>
        </w:rPr>
      </w:pPr>
    </w:p>
    <w:p w14:paraId="16FD82E6" w14:textId="4C840C1B" w:rsidR="009B637C" w:rsidRDefault="00003C5F" w:rsidP="009A655B">
      <w:pPr>
        <w:spacing w:after="0" w:line="360" w:lineRule="auto"/>
        <w:ind w:firstLine="709"/>
        <w:jc w:val="both"/>
        <w:rPr>
          <w:rFonts w:ascii="Times New Roman" w:hAnsi="Times New Roman" w:cs="Times New Roman"/>
          <w:sz w:val="28"/>
          <w:szCs w:val="28"/>
        </w:rPr>
      </w:pPr>
      <w:r w:rsidRPr="00003C5F">
        <w:rPr>
          <w:rFonts w:ascii="Times New Roman" w:hAnsi="Times New Roman" w:cs="Times New Roman"/>
          <w:sz w:val="28"/>
          <w:szCs w:val="28"/>
        </w:rPr>
        <w:t xml:space="preserve">Площадь зданий (взрослая часть) ГП № 107 составила 3946 кв. м (без изменений по сравнению с 2024 годом). При этом фактическая мощность по итогу 2025 года незначительно снизилась (-3,58%). Изменения в объёмах фактической мощности по филиалам связаны, главным образом, с изменением в кадровом обеспечении медицинским персоналом. Работы по достижению эффективного использования площадей проводятся на регулярной основе путём формирования оптимальной организационно-штатной структуры. Население района Останкинский обеспечивается первичной медико-санитарной помощью в </w:t>
      </w:r>
      <w:r w:rsidR="002F43A9">
        <w:rPr>
          <w:rFonts w:ascii="Times New Roman" w:hAnsi="Times New Roman" w:cs="Times New Roman"/>
          <w:sz w:val="28"/>
          <w:szCs w:val="28"/>
        </w:rPr>
        <w:t>Главном здании</w:t>
      </w:r>
      <w:r w:rsidRPr="00003C5F">
        <w:rPr>
          <w:rFonts w:ascii="Times New Roman" w:hAnsi="Times New Roman" w:cs="Times New Roman"/>
          <w:sz w:val="28"/>
          <w:szCs w:val="28"/>
        </w:rPr>
        <w:t xml:space="preserve">. Суммарная плановая мощность </w:t>
      </w:r>
      <w:r w:rsidR="002F43A9">
        <w:rPr>
          <w:rFonts w:ascii="Times New Roman" w:hAnsi="Times New Roman" w:cs="Times New Roman"/>
          <w:sz w:val="28"/>
          <w:szCs w:val="28"/>
        </w:rPr>
        <w:t>здания</w:t>
      </w:r>
      <w:r w:rsidRPr="00003C5F">
        <w:rPr>
          <w:rFonts w:ascii="Times New Roman" w:hAnsi="Times New Roman" w:cs="Times New Roman"/>
          <w:sz w:val="28"/>
          <w:szCs w:val="28"/>
        </w:rPr>
        <w:t xml:space="preserve"> составила в 2025 году </w:t>
      </w:r>
      <w:r w:rsidR="002F43A9" w:rsidRPr="002F43A9">
        <w:rPr>
          <w:rFonts w:ascii="Times New Roman" w:hAnsi="Times New Roman" w:cs="Times New Roman"/>
          <w:sz w:val="28"/>
          <w:szCs w:val="28"/>
        </w:rPr>
        <w:t>1240</w:t>
      </w:r>
      <w:r w:rsidR="002F43A9">
        <w:rPr>
          <w:rFonts w:ascii="Times New Roman" w:hAnsi="Times New Roman" w:cs="Times New Roman"/>
          <w:sz w:val="28"/>
          <w:szCs w:val="28"/>
        </w:rPr>
        <w:t xml:space="preserve"> </w:t>
      </w:r>
      <w:r w:rsidRPr="00003C5F">
        <w:rPr>
          <w:rFonts w:ascii="Times New Roman" w:hAnsi="Times New Roman" w:cs="Times New Roman"/>
          <w:sz w:val="28"/>
          <w:szCs w:val="28"/>
        </w:rPr>
        <w:t>посещения в смену.</w:t>
      </w:r>
    </w:p>
    <w:p w14:paraId="37A176DB" w14:textId="33ED065B" w:rsidR="00736970" w:rsidRPr="00736970" w:rsidRDefault="00736970" w:rsidP="00736970">
      <w:pPr>
        <w:spacing w:after="0" w:line="360" w:lineRule="auto"/>
        <w:ind w:firstLine="709"/>
        <w:jc w:val="both"/>
        <w:rPr>
          <w:rFonts w:ascii="Times New Roman" w:hAnsi="Times New Roman" w:cs="Times New Roman"/>
          <w:b/>
          <w:bCs/>
          <w:sz w:val="28"/>
          <w:szCs w:val="28"/>
        </w:rPr>
      </w:pPr>
      <w:r w:rsidRPr="00736970">
        <w:rPr>
          <w:rFonts w:ascii="Times New Roman" w:hAnsi="Times New Roman" w:cs="Times New Roman"/>
          <w:b/>
          <w:bCs/>
          <w:sz w:val="28"/>
          <w:szCs w:val="28"/>
        </w:rPr>
        <w:t xml:space="preserve">2.2 </w:t>
      </w:r>
      <w:r>
        <w:rPr>
          <w:rFonts w:ascii="Times New Roman" w:hAnsi="Times New Roman" w:cs="Times New Roman"/>
          <w:b/>
          <w:bCs/>
          <w:sz w:val="28"/>
          <w:szCs w:val="28"/>
        </w:rPr>
        <w:t>Штат</w:t>
      </w:r>
      <w:r w:rsidRPr="00736970">
        <w:rPr>
          <w:rFonts w:ascii="Times New Roman" w:hAnsi="Times New Roman" w:cs="Times New Roman"/>
          <w:b/>
          <w:bCs/>
          <w:sz w:val="28"/>
          <w:szCs w:val="28"/>
        </w:rPr>
        <w:t xml:space="preserve"> медицинской организации</w:t>
      </w:r>
    </w:p>
    <w:p w14:paraId="48A0FF94" w14:textId="1DDAA029" w:rsidR="00320313" w:rsidRDefault="00C473D1" w:rsidP="00402B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Кадровое обеспечение врачей (как физических лиц, так и занятых штатных должностей) всех специальностей </w:t>
      </w:r>
      <w:r w:rsidR="00BD7BEC">
        <w:rPr>
          <w:rFonts w:ascii="Times New Roman" w:hAnsi="Times New Roman" w:cs="Times New Roman"/>
          <w:sz w:val="28"/>
          <w:szCs w:val="28"/>
        </w:rPr>
        <w:t xml:space="preserve">в целом имело </w:t>
      </w:r>
      <w:r w:rsidR="004B5ADC">
        <w:rPr>
          <w:rFonts w:ascii="Times New Roman" w:hAnsi="Times New Roman" w:cs="Times New Roman"/>
          <w:sz w:val="28"/>
          <w:szCs w:val="28"/>
        </w:rPr>
        <w:t xml:space="preserve">умеренную </w:t>
      </w:r>
      <w:r w:rsidR="00BD7BEC">
        <w:rPr>
          <w:rFonts w:ascii="Times New Roman" w:hAnsi="Times New Roman" w:cs="Times New Roman"/>
          <w:sz w:val="28"/>
          <w:szCs w:val="28"/>
        </w:rPr>
        <w:t>тенденцию к увеличению</w:t>
      </w:r>
      <w:r>
        <w:rPr>
          <w:rFonts w:ascii="Times New Roman" w:hAnsi="Times New Roman" w:cs="Times New Roman"/>
          <w:sz w:val="28"/>
          <w:szCs w:val="28"/>
        </w:rPr>
        <w:t xml:space="preserve"> в 202</w:t>
      </w:r>
      <w:r w:rsidR="004B5ADC">
        <w:rPr>
          <w:rFonts w:ascii="Times New Roman" w:hAnsi="Times New Roman" w:cs="Times New Roman"/>
          <w:sz w:val="28"/>
          <w:szCs w:val="28"/>
        </w:rPr>
        <w:t>5</w:t>
      </w:r>
      <w:r>
        <w:rPr>
          <w:rFonts w:ascii="Times New Roman" w:hAnsi="Times New Roman" w:cs="Times New Roman"/>
          <w:sz w:val="28"/>
          <w:szCs w:val="28"/>
        </w:rPr>
        <w:t xml:space="preserve"> году по сравнению с предыдущим годом</w:t>
      </w:r>
      <w:r w:rsidR="00320313" w:rsidRPr="00320313">
        <w:rPr>
          <w:rFonts w:ascii="Times New Roman" w:hAnsi="Times New Roman" w:cs="Times New Roman"/>
          <w:sz w:val="28"/>
          <w:szCs w:val="28"/>
        </w:rPr>
        <w:t xml:space="preserve"> </w:t>
      </w:r>
      <w:r w:rsidR="00320313">
        <w:rPr>
          <w:rFonts w:ascii="Times New Roman" w:hAnsi="Times New Roman" w:cs="Times New Roman"/>
          <w:sz w:val="28"/>
          <w:szCs w:val="28"/>
        </w:rPr>
        <w:t xml:space="preserve">(Таблица </w:t>
      </w:r>
      <w:r w:rsidR="005C652C">
        <w:rPr>
          <w:rFonts w:ascii="Times New Roman" w:hAnsi="Times New Roman" w:cs="Times New Roman"/>
          <w:sz w:val="28"/>
          <w:szCs w:val="28"/>
        </w:rPr>
        <w:t>2</w:t>
      </w:r>
      <w:r w:rsidR="00320313">
        <w:rPr>
          <w:rFonts w:ascii="Times New Roman" w:hAnsi="Times New Roman" w:cs="Times New Roman"/>
          <w:sz w:val="28"/>
          <w:szCs w:val="28"/>
        </w:rPr>
        <w:t>).</w:t>
      </w:r>
    </w:p>
    <w:p w14:paraId="722AD286" w14:textId="77777777" w:rsidR="004B5ADC" w:rsidRDefault="004B5ADC" w:rsidP="00402BD8">
      <w:pPr>
        <w:spacing w:after="0" w:line="360" w:lineRule="auto"/>
        <w:ind w:firstLine="709"/>
        <w:jc w:val="both"/>
        <w:rPr>
          <w:rFonts w:ascii="Times New Roman" w:hAnsi="Times New Roman" w:cs="Times New Roman"/>
          <w:sz w:val="28"/>
          <w:szCs w:val="28"/>
        </w:rPr>
      </w:pPr>
    </w:p>
    <w:p w14:paraId="4AA93A51" w14:textId="77777777" w:rsidR="004B5ADC" w:rsidRDefault="004B5ADC" w:rsidP="00402BD8">
      <w:pPr>
        <w:spacing w:after="0" w:line="360" w:lineRule="auto"/>
        <w:ind w:firstLine="709"/>
        <w:jc w:val="both"/>
        <w:rPr>
          <w:rFonts w:ascii="Times New Roman" w:hAnsi="Times New Roman" w:cs="Times New Roman"/>
          <w:sz w:val="28"/>
          <w:szCs w:val="28"/>
        </w:rPr>
      </w:pPr>
    </w:p>
    <w:p w14:paraId="3F02E3BF" w14:textId="77777777" w:rsidR="003D1494" w:rsidRDefault="003D1494" w:rsidP="00402BD8">
      <w:pPr>
        <w:spacing w:after="0" w:line="360" w:lineRule="auto"/>
        <w:ind w:firstLine="709"/>
        <w:jc w:val="both"/>
        <w:rPr>
          <w:rFonts w:ascii="Times New Roman" w:hAnsi="Times New Roman" w:cs="Times New Roman"/>
          <w:sz w:val="28"/>
          <w:szCs w:val="28"/>
        </w:rPr>
      </w:pPr>
    </w:p>
    <w:p w14:paraId="1D94B346" w14:textId="797AAAEF" w:rsidR="004B5ADC" w:rsidRDefault="00320313" w:rsidP="004B5ADC">
      <w:pPr>
        <w:spacing w:after="0" w:line="360" w:lineRule="auto"/>
        <w:ind w:firstLine="709"/>
        <w:jc w:val="right"/>
        <w:rPr>
          <w:rFonts w:ascii="Times New Roman" w:hAnsi="Times New Roman" w:cs="Times New Roman"/>
          <w:sz w:val="28"/>
          <w:szCs w:val="28"/>
        </w:rPr>
      </w:pPr>
      <w:bookmarkStart w:id="7" w:name="_Hlk190085978"/>
      <w:r>
        <w:rPr>
          <w:rFonts w:ascii="Times New Roman" w:hAnsi="Times New Roman" w:cs="Times New Roman"/>
          <w:sz w:val="28"/>
          <w:szCs w:val="28"/>
        </w:rPr>
        <w:lastRenderedPageBreak/>
        <w:t xml:space="preserve">Таблица </w:t>
      </w:r>
      <w:r w:rsidR="005C652C">
        <w:rPr>
          <w:rFonts w:ascii="Times New Roman" w:hAnsi="Times New Roman" w:cs="Times New Roman"/>
          <w:sz w:val="28"/>
          <w:szCs w:val="28"/>
        </w:rPr>
        <w:t>2</w:t>
      </w:r>
      <w:r>
        <w:rPr>
          <w:rFonts w:ascii="Times New Roman" w:hAnsi="Times New Roman" w:cs="Times New Roman"/>
          <w:sz w:val="28"/>
          <w:szCs w:val="28"/>
        </w:rPr>
        <w:t xml:space="preserve">. Структурно-динамическая матрица штатов </w:t>
      </w:r>
      <w:r w:rsidR="004B5ADC">
        <w:rPr>
          <w:rFonts w:ascii="Times New Roman" w:hAnsi="Times New Roman" w:cs="Times New Roman"/>
          <w:sz w:val="28"/>
          <w:szCs w:val="28"/>
        </w:rPr>
        <w:br/>
        <w:t xml:space="preserve">медицинского персонала </w:t>
      </w:r>
      <w:r>
        <w:rPr>
          <w:rFonts w:ascii="Times New Roman" w:hAnsi="Times New Roman" w:cs="Times New Roman"/>
          <w:sz w:val="28"/>
          <w:szCs w:val="28"/>
        </w:rPr>
        <w:t xml:space="preserve">в ГП№107 </w:t>
      </w:r>
    </w:p>
    <w:tbl>
      <w:tblPr>
        <w:tblW w:w="9918" w:type="dxa"/>
        <w:tblLook w:val="04A0" w:firstRow="1" w:lastRow="0" w:firstColumn="1" w:lastColumn="0" w:noHBand="0" w:noVBand="1"/>
      </w:tblPr>
      <w:tblGrid>
        <w:gridCol w:w="4673"/>
        <w:gridCol w:w="2693"/>
        <w:gridCol w:w="2552"/>
      </w:tblGrid>
      <w:tr w:rsidR="004B5ADC" w:rsidRPr="004B5ADC" w14:paraId="7E588334" w14:textId="77777777" w:rsidTr="004B5ADC">
        <w:trPr>
          <w:trHeight w:val="450"/>
        </w:trPr>
        <w:tc>
          <w:tcPr>
            <w:tcW w:w="4673"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C425731" w14:textId="77777777" w:rsidR="004B5ADC" w:rsidRPr="004B5ADC" w:rsidRDefault="004B5ADC" w:rsidP="004B5ADC">
            <w:pPr>
              <w:spacing w:after="0" w:line="240" w:lineRule="auto"/>
              <w:jc w:val="center"/>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Специалисты</w:t>
            </w:r>
          </w:p>
        </w:tc>
        <w:tc>
          <w:tcPr>
            <w:tcW w:w="5245" w:type="dxa"/>
            <w:gridSpan w:val="2"/>
            <w:tcBorders>
              <w:top w:val="single" w:sz="4" w:space="0" w:color="auto"/>
              <w:left w:val="nil"/>
              <w:bottom w:val="single" w:sz="4" w:space="0" w:color="auto"/>
              <w:right w:val="single" w:sz="4" w:space="0" w:color="000000"/>
            </w:tcBorders>
            <w:shd w:val="clear" w:color="auto" w:fill="auto"/>
            <w:hideMark/>
          </w:tcPr>
          <w:p w14:paraId="3817A66D" w14:textId="77777777" w:rsidR="004B5ADC" w:rsidRPr="004B5ADC" w:rsidRDefault="004B5ADC" w:rsidP="004B5ADC">
            <w:pPr>
              <w:spacing w:after="0" w:line="240" w:lineRule="auto"/>
              <w:jc w:val="center"/>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Укомплектованность (%)</w:t>
            </w:r>
          </w:p>
        </w:tc>
      </w:tr>
      <w:tr w:rsidR="004B5ADC" w:rsidRPr="004B5ADC" w14:paraId="33B1F871" w14:textId="77777777" w:rsidTr="004B5ADC">
        <w:trPr>
          <w:trHeight w:val="300"/>
        </w:trPr>
        <w:tc>
          <w:tcPr>
            <w:tcW w:w="4673" w:type="dxa"/>
            <w:vMerge/>
            <w:tcBorders>
              <w:top w:val="single" w:sz="4" w:space="0" w:color="auto"/>
              <w:left w:val="single" w:sz="4" w:space="0" w:color="auto"/>
              <w:bottom w:val="single" w:sz="4" w:space="0" w:color="000000"/>
              <w:right w:val="single" w:sz="4" w:space="0" w:color="auto"/>
            </w:tcBorders>
            <w:vAlign w:val="center"/>
            <w:hideMark/>
          </w:tcPr>
          <w:p w14:paraId="24AE5967"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p>
        </w:tc>
        <w:tc>
          <w:tcPr>
            <w:tcW w:w="2693" w:type="dxa"/>
            <w:tcBorders>
              <w:top w:val="nil"/>
              <w:left w:val="nil"/>
              <w:bottom w:val="single" w:sz="4" w:space="0" w:color="auto"/>
              <w:right w:val="single" w:sz="4" w:space="0" w:color="auto"/>
            </w:tcBorders>
            <w:shd w:val="clear" w:color="auto" w:fill="auto"/>
            <w:hideMark/>
          </w:tcPr>
          <w:p w14:paraId="4FA89377" w14:textId="77777777" w:rsidR="004B5ADC" w:rsidRPr="004B5ADC" w:rsidRDefault="004B5ADC" w:rsidP="004B5ADC">
            <w:pPr>
              <w:spacing w:after="0" w:line="240" w:lineRule="auto"/>
              <w:jc w:val="center"/>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2024</w:t>
            </w:r>
          </w:p>
        </w:tc>
        <w:tc>
          <w:tcPr>
            <w:tcW w:w="2552" w:type="dxa"/>
            <w:tcBorders>
              <w:top w:val="nil"/>
              <w:left w:val="nil"/>
              <w:bottom w:val="single" w:sz="4" w:space="0" w:color="auto"/>
              <w:right w:val="single" w:sz="4" w:space="0" w:color="auto"/>
            </w:tcBorders>
            <w:shd w:val="clear" w:color="auto" w:fill="auto"/>
            <w:hideMark/>
          </w:tcPr>
          <w:p w14:paraId="112E2E46" w14:textId="77777777" w:rsidR="004B5ADC" w:rsidRPr="004B5ADC" w:rsidRDefault="004B5ADC" w:rsidP="004B5ADC">
            <w:pPr>
              <w:spacing w:after="0" w:line="240" w:lineRule="auto"/>
              <w:jc w:val="center"/>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2025</w:t>
            </w:r>
          </w:p>
        </w:tc>
      </w:tr>
      <w:tr w:rsidR="004B5ADC" w:rsidRPr="004B5ADC" w14:paraId="087E0674" w14:textId="77777777" w:rsidTr="004B5ADC">
        <w:trPr>
          <w:trHeight w:val="240"/>
        </w:trPr>
        <w:tc>
          <w:tcPr>
            <w:tcW w:w="4673" w:type="dxa"/>
            <w:tcBorders>
              <w:top w:val="nil"/>
              <w:left w:val="single" w:sz="4" w:space="0" w:color="auto"/>
              <w:bottom w:val="single" w:sz="4" w:space="0" w:color="auto"/>
              <w:right w:val="single" w:sz="4" w:space="0" w:color="auto"/>
            </w:tcBorders>
            <w:shd w:val="clear" w:color="auto" w:fill="auto"/>
            <w:hideMark/>
          </w:tcPr>
          <w:p w14:paraId="4D94C5B1"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руководители организаций и их заместители</w:t>
            </w:r>
          </w:p>
        </w:tc>
        <w:tc>
          <w:tcPr>
            <w:tcW w:w="2693" w:type="dxa"/>
            <w:tcBorders>
              <w:top w:val="nil"/>
              <w:left w:val="nil"/>
              <w:bottom w:val="single" w:sz="4" w:space="0" w:color="auto"/>
              <w:right w:val="single" w:sz="4" w:space="0" w:color="auto"/>
            </w:tcBorders>
            <w:shd w:val="clear" w:color="auto" w:fill="auto"/>
            <w:hideMark/>
          </w:tcPr>
          <w:p w14:paraId="5F70EB72"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75,00%</w:t>
            </w:r>
          </w:p>
        </w:tc>
        <w:tc>
          <w:tcPr>
            <w:tcW w:w="2552" w:type="dxa"/>
            <w:tcBorders>
              <w:top w:val="nil"/>
              <w:left w:val="nil"/>
              <w:bottom w:val="single" w:sz="4" w:space="0" w:color="auto"/>
              <w:right w:val="single" w:sz="4" w:space="0" w:color="auto"/>
            </w:tcBorders>
            <w:shd w:val="clear" w:color="auto" w:fill="auto"/>
            <w:noWrap/>
            <w:hideMark/>
          </w:tcPr>
          <w:p w14:paraId="0A054D95"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75,00%</w:t>
            </w:r>
          </w:p>
        </w:tc>
      </w:tr>
      <w:tr w:rsidR="004B5ADC" w:rsidRPr="004B5ADC" w14:paraId="7CFCF222"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15F6BB35"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аллергологи-иммунологи</w:t>
            </w:r>
          </w:p>
        </w:tc>
        <w:tc>
          <w:tcPr>
            <w:tcW w:w="2693" w:type="dxa"/>
            <w:tcBorders>
              <w:top w:val="nil"/>
              <w:left w:val="nil"/>
              <w:bottom w:val="single" w:sz="4" w:space="0" w:color="auto"/>
              <w:right w:val="single" w:sz="4" w:space="0" w:color="auto"/>
            </w:tcBorders>
            <w:shd w:val="clear" w:color="auto" w:fill="auto"/>
            <w:hideMark/>
          </w:tcPr>
          <w:p w14:paraId="3578936E"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75,00%</w:t>
            </w:r>
          </w:p>
        </w:tc>
        <w:tc>
          <w:tcPr>
            <w:tcW w:w="2552" w:type="dxa"/>
            <w:tcBorders>
              <w:top w:val="nil"/>
              <w:left w:val="nil"/>
              <w:bottom w:val="single" w:sz="4" w:space="0" w:color="auto"/>
              <w:right w:val="single" w:sz="4" w:space="0" w:color="auto"/>
            </w:tcBorders>
            <w:shd w:val="clear" w:color="auto" w:fill="auto"/>
            <w:noWrap/>
            <w:hideMark/>
          </w:tcPr>
          <w:p w14:paraId="6DBCBF1F"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r>
      <w:tr w:rsidR="004B5ADC" w:rsidRPr="004B5ADC" w14:paraId="26081EFC"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0EE1F585"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гастроэнтерологи</w:t>
            </w:r>
          </w:p>
        </w:tc>
        <w:tc>
          <w:tcPr>
            <w:tcW w:w="2693" w:type="dxa"/>
            <w:tcBorders>
              <w:top w:val="nil"/>
              <w:left w:val="nil"/>
              <w:bottom w:val="single" w:sz="4" w:space="0" w:color="auto"/>
              <w:right w:val="single" w:sz="4" w:space="0" w:color="auto"/>
            </w:tcBorders>
            <w:shd w:val="clear" w:color="auto" w:fill="auto"/>
            <w:hideMark/>
          </w:tcPr>
          <w:p w14:paraId="0D94A9D7"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c>
          <w:tcPr>
            <w:tcW w:w="2552" w:type="dxa"/>
            <w:tcBorders>
              <w:top w:val="nil"/>
              <w:left w:val="nil"/>
              <w:bottom w:val="single" w:sz="4" w:space="0" w:color="auto"/>
              <w:right w:val="single" w:sz="4" w:space="0" w:color="auto"/>
            </w:tcBorders>
            <w:shd w:val="clear" w:color="auto" w:fill="auto"/>
            <w:noWrap/>
            <w:hideMark/>
          </w:tcPr>
          <w:p w14:paraId="1B444B44"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r>
      <w:tr w:rsidR="004B5ADC" w:rsidRPr="004B5ADC" w14:paraId="15EBB45A"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60602302"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инфекционисты</w:t>
            </w:r>
          </w:p>
        </w:tc>
        <w:tc>
          <w:tcPr>
            <w:tcW w:w="2693" w:type="dxa"/>
            <w:tcBorders>
              <w:top w:val="nil"/>
              <w:left w:val="nil"/>
              <w:bottom w:val="single" w:sz="4" w:space="0" w:color="auto"/>
              <w:right w:val="single" w:sz="4" w:space="0" w:color="auto"/>
            </w:tcBorders>
            <w:shd w:val="clear" w:color="auto" w:fill="auto"/>
            <w:hideMark/>
          </w:tcPr>
          <w:p w14:paraId="632BF880"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c>
          <w:tcPr>
            <w:tcW w:w="2552" w:type="dxa"/>
            <w:tcBorders>
              <w:top w:val="nil"/>
              <w:left w:val="nil"/>
              <w:bottom w:val="single" w:sz="4" w:space="0" w:color="auto"/>
              <w:right w:val="single" w:sz="4" w:space="0" w:color="auto"/>
            </w:tcBorders>
            <w:shd w:val="clear" w:color="auto" w:fill="auto"/>
            <w:noWrap/>
            <w:hideMark/>
          </w:tcPr>
          <w:p w14:paraId="28E936E5"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r>
      <w:tr w:rsidR="004B5ADC" w:rsidRPr="004B5ADC" w14:paraId="234D7463"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0E72AD46"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кардиологи</w:t>
            </w:r>
          </w:p>
        </w:tc>
        <w:tc>
          <w:tcPr>
            <w:tcW w:w="2693" w:type="dxa"/>
            <w:tcBorders>
              <w:top w:val="nil"/>
              <w:left w:val="nil"/>
              <w:bottom w:val="single" w:sz="4" w:space="0" w:color="auto"/>
              <w:right w:val="single" w:sz="4" w:space="0" w:color="auto"/>
            </w:tcBorders>
            <w:shd w:val="clear" w:color="auto" w:fill="auto"/>
            <w:hideMark/>
          </w:tcPr>
          <w:p w14:paraId="606E2255"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96,00%</w:t>
            </w:r>
          </w:p>
        </w:tc>
        <w:tc>
          <w:tcPr>
            <w:tcW w:w="2552" w:type="dxa"/>
            <w:tcBorders>
              <w:top w:val="nil"/>
              <w:left w:val="nil"/>
              <w:bottom w:val="single" w:sz="4" w:space="0" w:color="auto"/>
              <w:right w:val="single" w:sz="4" w:space="0" w:color="auto"/>
            </w:tcBorders>
            <w:shd w:val="clear" w:color="auto" w:fill="auto"/>
            <w:noWrap/>
            <w:hideMark/>
          </w:tcPr>
          <w:p w14:paraId="7C27F0CA"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95,24%</w:t>
            </w:r>
          </w:p>
        </w:tc>
      </w:tr>
      <w:tr w:rsidR="004B5ADC" w:rsidRPr="004B5ADC" w14:paraId="43E54234"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6D76CF4E"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колопроктологи</w:t>
            </w:r>
          </w:p>
        </w:tc>
        <w:tc>
          <w:tcPr>
            <w:tcW w:w="2693" w:type="dxa"/>
            <w:tcBorders>
              <w:top w:val="nil"/>
              <w:left w:val="nil"/>
              <w:bottom w:val="single" w:sz="4" w:space="0" w:color="auto"/>
              <w:right w:val="single" w:sz="4" w:space="0" w:color="auto"/>
            </w:tcBorders>
            <w:shd w:val="clear" w:color="auto" w:fill="auto"/>
            <w:hideMark/>
          </w:tcPr>
          <w:p w14:paraId="01FBDF45"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c>
          <w:tcPr>
            <w:tcW w:w="2552" w:type="dxa"/>
            <w:tcBorders>
              <w:top w:val="nil"/>
              <w:left w:val="nil"/>
              <w:bottom w:val="single" w:sz="4" w:space="0" w:color="auto"/>
              <w:right w:val="single" w:sz="4" w:space="0" w:color="auto"/>
            </w:tcBorders>
            <w:shd w:val="clear" w:color="auto" w:fill="auto"/>
            <w:noWrap/>
            <w:hideMark/>
          </w:tcPr>
          <w:p w14:paraId="36B11E54"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r>
      <w:tr w:rsidR="004B5ADC" w:rsidRPr="004B5ADC" w14:paraId="16F4C370"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505FB3B3"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неврологи</w:t>
            </w:r>
          </w:p>
        </w:tc>
        <w:tc>
          <w:tcPr>
            <w:tcW w:w="2693" w:type="dxa"/>
            <w:tcBorders>
              <w:top w:val="nil"/>
              <w:left w:val="nil"/>
              <w:bottom w:val="single" w:sz="4" w:space="0" w:color="auto"/>
              <w:right w:val="single" w:sz="4" w:space="0" w:color="auto"/>
            </w:tcBorders>
            <w:shd w:val="clear" w:color="auto" w:fill="auto"/>
            <w:hideMark/>
          </w:tcPr>
          <w:p w14:paraId="027DB9DD"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86,54%</w:t>
            </w:r>
          </w:p>
        </w:tc>
        <w:tc>
          <w:tcPr>
            <w:tcW w:w="2552" w:type="dxa"/>
            <w:tcBorders>
              <w:top w:val="nil"/>
              <w:left w:val="nil"/>
              <w:bottom w:val="single" w:sz="4" w:space="0" w:color="auto"/>
              <w:right w:val="single" w:sz="4" w:space="0" w:color="auto"/>
            </w:tcBorders>
            <w:shd w:val="clear" w:color="auto" w:fill="auto"/>
            <w:noWrap/>
            <w:hideMark/>
          </w:tcPr>
          <w:p w14:paraId="2C5012FA"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r>
      <w:tr w:rsidR="004B5ADC" w:rsidRPr="004B5ADC" w14:paraId="51943388" w14:textId="77777777" w:rsidTr="004B5ADC">
        <w:trPr>
          <w:trHeight w:val="220"/>
        </w:trPr>
        <w:tc>
          <w:tcPr>
            <w:tcW w:w="4673" w:type="dxa"/>
            <w:tcBorders>
              <w:top w:val="nil"/>
              <w:left w:val="single" w:sz="4" w:space="0" w:color="auto"/>
              <w:bottom w:val="single" w:sz="4" w:space="0" w:color="auto"/>
              <w:right w:val="single" w:sz="4" w:space="0" w:color="auto"/>
            </w:tcBorders>
            <w:shd w:val="clear" w:color="auto" w:fill="auto"/>
            <w:hideMark/>
          </w:tcPr>
          <w:p w14:paraId="46FA5629"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общей практики (семейные врачи)</w:t>
            </w:r>
          </w:p>
        </w:tc>
        <w:tc>
          <w:tcPr>
            <w:tcW w:w="2693" w:type="dxa"/>
            <w:tcBorders>
              <w:top w:val="nil"/>
              <w:left w:val="nil"/>
              <w:bottom w:val="single" w:sz="4" w:space="0" w:color="auto"/>
              <w:right w:val="single" w:sz="4" w:space="0" w:color="auto"/>
            </w:tcBorders>
            <w:shd w:val="clear" w:color="auto" w:fill="auto"/>
            <w:hideMark/>
          </w:tcPr>
          <w:p w14:paraId="0CC83EC3"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81,82%</w:t>
            </w:r>
          </w:p>
        </w:tc>
        <w:tc>
          <w:tcPr>
            <w:tcW w:w="2552" w:type="dxa"/>
            <w:tcBorders>
              <w:top w:val="nil"/>
              <w:left w:val="nil"/>
              <w:bottom w:val="single" w:sz="4" w:space="0" w:color="auto"/>
              <w:right w:val="single" w:sz="4" w:space="0" w:color="auto"/>
            </w:tcBorders>
            <w:shd w:val="clear" w:color="auto" w:fill="auto"/>
            <w:noWrap/>
            <w:hideMark/>
          </w:tcPr>
          <w:p w14:paraId="791C6679"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85,27%</w:t>
            </w:r>
          </w:p>
        </w:tc>
      </w:tr>
      <w:tr w:rsidR="004B5ADC" w:rsidRPr="004B5ADC" w14:paraId="7595FAC6"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3D89C0BF"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оториноларингологи</w:t>
            </w:r>
          </w:p>
        </w:tc>
        <w:tc>
          <w:tcPr>
            <w:tcW w:w="2693" w:type="dxa"/>
            <w:tcBorders>
              <w:top w:val="nil"/>
              <w:left w:val="nil"/>
              <w:bottom w:val="single" w:sz="4" w:space="0" w:color="auto"/>
              <w:right w:val="single" w:sz="4" w:space="0" w:color="auto"/>
            </w:tcBorders>
            <w:shd w:val="clear" w:color="auto" w:fill="auto"/>
            <w:hideMark/>
          </w:tcPr>
          <w:p w14:paraId="68B43F25"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97,73%</w:t>
            </w:r>
          </w:p>
        </w:tc>
        <w:tc>
          <w:tcPr>
            <w:tcW w:w="2552" w:type="dxa"/>
            <w:tcBorders>
              <w:top w:val="nil"/>
              <w:left w:val="nil"/>
              <w:bottom w:val="single" w:sz="4" w:space="0" w:color="auto"/>
              <w:right w:val="single" w:sz="4" w:space="0" w:color="auto"/>
            </w:tcBorders>
            <w:shd w:val="clear" w:color="auto" w:fill="auto"/>
            <w:noWrap/>
            <w:hideMark/>
          </w:tcPr>
          <w:p w14:paraId="65E74D86"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97,67%</w:t>
            </w:r>
          </w:p>
        </w:tc>
      </w:tr>
      <w:tr w:rsidR="004B5ADC" w:rsidRPr="004B5ADC" w14:paraId="30BB7501"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15C269C1"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офтальмологи</w:t>
            </w:r>
          </w:p>
        </w:tc>
        <w:tc>
          <w:tcPr>
            <w:tcW w:w="2693" w:type="dxa"/>
            <w:tcBorders>
              <w:top w:val="nil"/>
              <w:left w:val="nil"/>
              <w:bottom w:val="single" w:sz="4" w:space="0" w:color="auto"/>
              <w:right w:val="single" w:sz="4" w:space="0" w:color="auto"/>
            </w:tcBorders>
            <w:shd w:val="clear" w:color="auto" w:fill="auto"/>
            <w:hideMark/>
          </w:tcPr>
          <w:p w14:paraId="5E5FD346"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96,23%</w:t>
            </w:r>
          </w:p>
        </w:tc>
        <w:tc>
          <w:tcPr>
            <w:tcW w:w="2552" w:type="dxa"/>
            <w:tcBorders>
              <w:top w:val="nil"/>
              <w:left w:val="nil"/>
              <w:bottom w:val="single" w:sz="4" w:space="0" w:color="auto"/>
              <w:right w:val="single" w:sz="4" w:space="0" w:color="auto"/>
            </w:tcBorders>
            <w:shd w:val="clear" w:color="auto" w:fill="auto"/>
            <w:noWrap/>
            <w:hideMark/>
          </w:tcPr>
          <w:p w14:paraId="1D390D2F"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r>
      <w:tr w:rsidR="004B5ADC" w:rsidRPr="004B5ADC" w14:paraId="653E0943"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2284724B"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по лечебной физкультуре</w:t>
            </w:r>
          </w:p>
        </w:tc>
        <w:tc>
          <w:tcPr>
            <w:tcW w:w="2693" w:type="dxa"/>
            <w:tcBorders>
              <w:top w:val="nil"/>
              <w:left w:val="nil"/>
              <w:bottom w:val="single" w:sz="4" w:space="0" w:color="auto"/>
              <w:right w:val="single" w:sz="4" w:space="0" w:color="auto"/>
            </w:tcBorders>
            <w:shd w:val="clear" w:color="auto" w:fill="auto"/>
            <w:hideMark/>
          </w:tcPr>
          <w:p w14:paraId="4E21734C"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c>
          <w:tcPr>
            <w:tcW w:w="2552" w:type="dxa"/>
            <w:tcBorders>
              <w:top w:val="nil"/>
              <w:left w:val="nil"/>
              <w:bottom w:val="single" w:sz="4" w:space="0" w:color="auto"/>
              <w:right w:val="single" w:sz="4" w:space="0" w:color="auto"/>
            </w:tcBorders>
            <w:shd w:val="clear" w:color="auto" w:fill="auto"/>
            <w:noWrap/>
            <w:hideMark/>
          </w:tcPr>
          <w:p w14:paraId="74511275"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r>
      <w:tr w:rsidR="004B5ADC" w:rsidRPr="004B5ADC" w14:paraId="3AE2DA3C"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5439C52F"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пульмонологи</w:t>
            </w:r>
          </w:p>
        </w:tc>
        <w:tc>
          <w:tcPr>
            <w:tcW w:w="2693" w:type="dxa"/>
            <w:tcBorders>
              <w:top w:val="nil"/>
              <w:left w:val="nil"/>
              <w:bottom w:val="single" w:sz="4" w:space="0" w:color="auto"/>
              <w:right w:val="single" w:sz="4" w:space="0" w:color="auto"/>
            </w:tcBorders>
            <w:shd w:val="clear" w:color="auto" w:fill="auto"/>
            <w:hideMark/>
          </w:tcPr>
          <w:p w14:paraId="474E874C"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c>
          <w:tcPr>
            <w:tcW w:w="2552" w:type="dxa"/>
            <w:tcBorders>
              <w:top w:val="nil"/>
              <w:left w:val="nil"/>
              <w:bottom w:val="single" w:sz="4" w:space="0" w:color="auto"/>
              <w:right w:val="single" w:sz="4" w:space="0" w:color="auto"/>
            </w:tcBorders>
            <w:shd w:val="clear" w:color="auto" w:fill="auto"/>
            <w:noWrap/>
            <w:hideMark/>
          </w:tcPr>
          <w:p w14:paraId="2AA945AD"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r>
      <w:tr w:rsidR="004B5ADC" w:rsidRPr="004B5ADC" w14:paraId="52447573"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15520293"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терапевты, всего</w:t>
            </w:r>
          </w:p>
        </w:tc>
        <w:tc>
          <w:tcPr>
            <w:tcW w:w="2693" w:type="dxa"/>
            <w:tcBorders>
              <w:top w:val="nil"/>
              <w:left w:val="nil"/>
              <w:bottom w:val="single" w:sz="4" w:space="0" w:color="auto"/>
              <w:right w:val="single" w:sz="4" w:space="0" w:color="auto"/>
            </w:tcBorders>
            <w:shd w:val="clear" w:color="auto" w:fill="auto"/>
            <w:hideMark/>
          </w:tcPr>
          <w:p w14:paraId="063988D0"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87,71%</w:t>
            </w:r>
          </w:p>
        </w:tc>
        <w:tc>
          <w:tcPr>
            <w:tcW w:w="2552" w:type="dxa"/>
            <w:tcBorders>
              <w:top w:val="nil"/>
              <w:left w:val="nil"/>
              <w:bottom w:val="single" w:sz="4" w:space="0" w:color="auto"/>
              <w:right w:val="single" w:sz="4" w:space="0" w:color="auto"/>
            </w:tcBorders>
            <w:shd w:val="clear" w:color="auto" w:fill="auto"/>
            <w:noWrap/>
            <w:hideMark/>
          </w:tcPr>
          <w:p w14:paraId="68424B02"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89,35%</w:t>
            </w:r>
          </w:p>
        </w:tc>
      </w:tr>
      <w:tr w:rsidR="004B5ADC" w:rsidRPr="004B5ADC" w14:paraId="5EDAEB4D" w14:textId="77777777" w:rsidTr="004B5ADC">
        <w:trPr>
          <w:trHeight w:val="220"/>
        </w:trPr>
        <w:tc>
          <w:tcPr>
            <w:tcW w:w="4673" w:type="dxa"/>
            <w:tcBorders>
              <w:top w:val="nil"/>
              <w:left w:val="single" w:sz="4" w:space="0" w:color="auto"/>
              <w:bottom w:val="single" w:sz="4" w:space="0" w:color="auto"/>
              <w:right w:val="single" w:sz="4" w:space="0" w:color="auto"/>
            </w:tcBorders>
            <w:shd w:val="clear" w:color="auto" w:fill="auto"/>
            <w:hideMark/>
          </w:tcPr>
          <w:p w14:paraId="275AA1EF"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из них: терапевты участковые</w:t>
            </w:r>
          </w:p>
        </w:tc>
        <w:tc>
          <w:tcPr>
            <w:tcW w:w="2693" w:type="dxa"/>
            <w:tcBorders>
              <w:top w:val="nil"/>
              <w:left w:val="nil"/>
              <w:bottom w:val="single" w:sz="4" w:space="0" w:color="auto"/>
              <w:right w:val="single" w:sz="4" w:space="0" w:color="auto"/>
            </w:tcBorders>
            <w:shd w:val="clear" w:color="auto" w:fill="auto"/>
            <w:hideMark/>
          </w:tcPr>
          <w:p w14:paraId="5B03098A"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87,96%</w:t>
            </w:r>
          </w:p>
        </w:tc>
        <w:tc>
          <w:tcPr>
            <w:tcW w:w="2552" w:type="dxa"/>
            <w:tcBorders>
              <w:top w:val="nil"/>
              <w:left w:val="nil"/>
              <w:bottom w:val="single" w:sz="4" w:space="0" w:color="auto"/>
              <w:right w:val="single" w:sz="4" w:space="0" w:color="auto"/>
            </w:tcBorders>
            <w:shd w:val="clear" w:color="auto" w:fill="auto"/>
            <w:noWrap/>
            <w:hideMark/>
          </w:tcPr>
          <w:p w14:paraId="1E91EA6C"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90,56%</w:t>
            </w:r>
          </w:p>
        </w:tc>
      </w:tr>
      <w:tr w:rsidR="004B5ADC" w:rsidRPr="004B5ADC" w14:paraId="6C1849C1"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0F81E069"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терапевты</w:t>
            </w:r>
          </w:p>
        </w:tc>
        <w:tc>
          <w:tcPr>
            <w:tcW w:w="2693" w:type="dxa"/>
            <w:tcBorders>
              <w:top w:val="nil"/>
              <w:left w:val="nil"/>
              <w:bottom w:val="single" w:sz="4" w:space="0" w:color="auto"/>
              <w:right w:val="single" w:sz="4" w:space="0" w:color="auto"/>
            </w:tcBorders>
            <w:shd w:val="clear" w:color="auto" w:fill="auto"/>
            <w:hideMark/>
          </w:tcPr>
          <w:p w14:paraId="048AE428"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84,00%</w:t>
            </w:r>
          </w:p>
        </w:tc>
        <w:tc>
          <w:tcPr>
            <w:tcW w:w="2552" w:type="dxa"/>
            <w:tcBorders>
              <w:top w:val="nil"/>
              <w:left w:val="nil"/>
              <w:bottom w:val="single" w:sz="4" w:space="0" w:color="auto"/>
              <w:right w:val="single" w:sz="4" w:space="0" w:color="auto"/>
            </w:tcBorders>
            <w:shd w:val="clear" w:color="auto" w:fill="auto"/>
            <w:noWrap/>
            <w:hideMark/>
          </w:tcPr>
          <w:p w14:paraId="5F5F74FF"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72,00%</w:t>
            </w:r>
          </w:p>
        </w:tc>
      </w:tr>
      <w:tr w:rsidR="004B5ADC" w:rsidRPr="004B5ADC" w14:paraId="1072DCD3" w14:textId="77777777" w:rsidTr="004B5ADC">
        <w:trPr>
          <w:trHeight w:val="173"/>
        </w:trPr>
        <w:tc>
          <w:tcPr>
            <w:tcW w:w="4673" w:type="dxa"/>
            <w:tcBorders>
              <w:top w:val="nil"/>
              <w:left w:val="single" w:sz="4" w:space="0" w:color="auto"/>
              <w:bottom w:val="single" w:sz="4" w:space="0" w:color="auto"/>
              <w:right w:val="single" w:sz="4" w:space="0" w:color="auto"/>
            </w:tcBorders>
            <w:shd w:val="clear" w:color="auto" w:fill="auto"/>
            <w:hideMark/>
          </w:tcPr>
          <w:p w14:paraId="7AD25943"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ультразвуковой диагностики</w:t>
            </w:r>
          </w:p>
        </w:tc>
        <w:tc>
          <w:tcPr>
            <w:tcW w:w="2693" w:type="dxa"/>
            <w:tcBorders>
              <w:top w:val="nil"/>
              <w:left w:val="nil"/>
              <w:bottom w:val="single" w:sz="4" w:space="0" w:color="auto"/>
              <w:right w:val="single" w:sz="4" w:space="0" w:color="auto"/>
            </w:tcBorders>
            <w:shd w:val="clear" w:color="auto" w:fill="auto"/>
            <w:hideMark/>
          </w:tcPr>
          <w:p w14:paraId="72B74BC2"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98,68%</w:t>
            </w:r>
          </w:p>
        </w:tc>
        <w:tc>
          <w:tcPr>
            <w:tcW w:w="2552" w:type="dxa"/>
            <w:tcBorders>
              <w:top w:val="nil"/>
              <w:left w:val="nil"/>
              <w:bottom w:val="single" w:sz="4" w:space="0" w:color="auto"/>
              <w:right w:val="single" w:sz="4" w:space="0" w:color="auto"/>
            </w:tcBorders>
            <w:shd w:val="clear" w:color="auto" w:fill="auto"/>
            <w:noWrap/>
            <w:hideMark/>
          </w:tcPr>
          <w:p w14:paraId="7CE24B62"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r>
      <w:tr w:rsidR="004B5ADC" w:rsidRPr="004B5ADC" w14:paraId="29808E86"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218E45A0"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урологи</w:t>
            </w:r>
          </w:p>
        </w:tc>
        <w:tc>
          <w:tcPr>
            <w:tcW w:w="2693" w:type="dxa"/>
            <w:tcBorders>
              <w:top w:val="nil"/>
              <w:left w:val="nil"/>
              <w:bottom w:val="single" w:sz="4" w:space="0" w:color="auto"/>
              <w:right w:val="single" w:sz="4" w:space="0" w:color="auto"/>
            </w:tcBorders>
            <w:shd w:val="clear" w:color="auto" w:fill="auto"/>
            <w:hideMark/>
          </w:tcPr>
          <w:p w14:paraId="6A11BCBA"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91,89%</w:t>
            </w:r>
          </w:p>
        </w:tc>
        <w:tc>
          <w:tcPr>
            <w:tcW w:w="2552" w:type="dxa"/>
            <w:tcBorders>
              <w:top w:val="nil"/>
              <w:left w:val="nil"/>
              <w:bottom w:val="single" w:sz="4" w:space="0" w:color="auto"/>
              <w:right w:val="single" w:sz="4" w:space="0" w:color="auto"/>
            </w:tcBorders>
            <w:shd w:val="clear" w:color="auto" w:fill="auto"/>
            <w:noWrap/>
            <w:hideMark/>
          </w:tcPr>
          <w:p w14:paraId="45820EDA"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95,00%</w:t>
            </w:r>
          </w:p>
        </w:tc>
      </w:tr>
      <w:tr w:rsidR="004B5ADC" w:rsidRPr="004B5ADC" w14:paraId="2B67016D"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43E86F8A"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физиотерапевты</w:t>
            </w:r>
          </w:p>
        </w:tc>
        <w:tc>
          <w:tcPr>
            <w:tcW w:w="2693" w:type="dxa"/>
            <w:tcBorders>
              <w:top w:val="nil"/>
              <w:left w:val="nil"/>
              <w:bottom w:val="single" w:sz="4" w:space="0" w:color="auto"/>
              <w:right w:val="single" w:sz="4" w:space="0" w:color="auto"/>
            </w:tcBorders>
            <w:shd w:val="clear" w:color="auto" w:fill="auto"/>
            <w:hideMark/>
          </w:tcPr>
          <w:p w14:paraId="470BD833"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c>
          <w:tcPr>
            <w:tcW w:w="2552" w:type="dxa"/>
            <w:tcBorders>
              <w:top w:val="nil"/>
              <w:left w:val="nil"/>
              <w:bottom w:val="single" w:sz="4" w:space="0" w:color="auto"/>
              <w:right w:val="single" w:sz="4" w:space="0" w:color="auto"/>
            </w:tcBorders>
            <w:shd w:val="clear" w:color="auto" w:fill="auto"/>
            <w:noWrap/>
            <w:hideMark/>
          </w:tcPr>
          <w:p w14:paraId="2C71F8EA"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r>
      <w:tr w:rsidR="004B5ADC" w:rsidRPr="004B5ADC" w14:paraId="2342F4D9" w14:textId="77777777" w:rsidTr="004B5ADC">
        <w:trPr>
          <w:trHeight w:val="172"/>
        </w:trPr>
        <w:tc>
          <w:tcPr>
            <w:tcW w:w="4673" w:type="dxa"/>
            <w:tcBorders>
              <w:top w:val="nil"/>
              <w:left w:val="single" w:sz="4" w:space="0" w:color="auto"/>
              <w:bottom w:val="single" w:sz="4" w:space="0" w:color="auto"/>
              <w:right w:val="single" w:sz="4" w:space="0" w:color="auto"/>
            </w:tcBorders>
            <w:shd w:val="clear" w:color="auto" w:fill="auto"/>
            <w:hideMark/>
          </w:tcPr>
          <w:p w14:paraId="29AE72F6"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функциональной диагностики</w:t>
            </w:r>
          </w:p>
        </w:tc>
        <w:tc>
          <w:tcPr>
            <w:tcW w:w="2693" w:type="dxa"/>
            <w:tcBorders>
              <w:top w:val="nil"/>
              <w:left w:val="nil"/>
              <w:bottom w:val="single" w:sz="4" w:space="0" w:color="auto"/>
              <w:right w:val="single" w:sz="4" w:space="0" w:color="auto"/>
            </w:tcBorders>
            <w:shd w:val="clear" w:color="auto" w:fill="auto"/>
            <w:hideMark/>
          </w:tcPr>
          <w:p w14:paraId="247D2255"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96,30%</w:t>
            </w:r>
          </w:p>
        </w:tc>
        <w:tc>
          <w:tcPr>
            <w:tcW w:w="2552" w:type="dxa"/>
            <w:tcBorders>
              <w:top w:val="nil"/>
              <w:left w:val="nil"/>
              <w:bottom w:val="single" w:sz="4" w:space="0" w:color="auto"/>
              <w:right w:val="single" w:sz="4" w:space="0" w:color="auto"/>
            </w:tcBorders>
            <w:shd w:val="clear" w:color="auto" w:fill="auto"/>
            <w:noWrap/>
            <w:hideMark/>
          </w:tcPr>
          <w:p w14:paraId="6F9ADDFC"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91,43%</w:t>
            </w:r>
          </w:p>
        </w:tc>
      </w:tr>
      <w:tr w:rsidR="004B5ADC" w:rsidRPr="004B5ADC" w14:paraId="19C698BE"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5AB7FCAD"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хирурги</w:t>
            </w:r>
          </w:p>
        </w:tc>
        <w:tc>
          <w:tcPr>
            <w:tcW w:w="2693" w:type="dxa"/>
            <w:tcBorders>
              <w:top w:val="nil"/>
              <w:left w:val="nil"/>
              <w:bottom w:val="single" w:sz="4" w:space="0" w:color="auto"/>
              <w:right w:val="single" w:sz="4" w:space="0" w:color="auto"/>
            </w:tcBorders>
            <w:shd w:val="clear" w:color="auto" w:fill="auto"/>
            <w:hideMark/>
          </w:tcPr>
          <w:p w14:paraId="5F655C80"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92,41%</w:t>
            </w:r>
          </w:p>
        </w:tc>
        <w:tc>
          <w:tcPr>
            <w:tcW w:w="2552" w:type="dxa"/>
            <w:tcBorders>
              <w:top w:val="nil"/>
              <w:left w:val="nil"/>
              <w:bottom w:val="single" w:sz="4" w:space="0" w:color="auto"/>
              <w:right w:val="single" w:sz="4" w:space="0" w:color="auto"/>
            </w:tcBorders>
            <w:shd w:val="clear" w:color="auto" w:fill="auto"/>
            <w:noWrap/>
            <w:hideMark/>
          </w:tcPr>
          <w:p w14:paraId="4E9A8AAB"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96,83%</w:t>
            </w:r>
          </w:p>
        </w:tc>
      </w:tr>
      <w:tr w:rsidR="004B5ADC" w:rsidRPr="004B5ADC" w14:paraId="00FB2F6A" w14:textId="77777777" w:rsidTr="004B5ADC">
        <w:trPr>
          <w:trHeight w:val="300"/>
        </w:trPr>
        <w:tc>
          <w:tcPr>
            <w:tcW w:w="4673" w:type="dxa"/>
            <w:tcBorders>
              <w:top w:val="nil"/>
              <w:left w:val="single" w:sz="4" w:space="0" w:color="auto"/>
              <w:bottom w:val="single" w:sz="4" w:space="0" w:color="auto"/>
              <w:right w:val="single" w:sz="4" w:space="0" w:color="auto"/>
            </w:tcBorders>
            <w:shd w:val="clear" w:color="auto" w:fill="auto"/>
            <w:hideMark/>
          </w:tcPr>
          <w:p w14:paraId="72DE6399"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эндокринологи</w:t>
            </w:r>
          </w:p>
        </w:tc>
        <w:tc>
          <w:tcPr>
            <w:tcW w:w="2693" w:type="dxa"/>
            <w:tcBorders>
              <w:top w:val="nil"/>
              <w:left w:val="nil"/>
              <w:bottom w:val="single" w:sz="4" w:space="0" w:color="auto"/>
              <w:right w:val="single" w:sz="4" w:space="0" w:color="auto"/>
            </w:tcBorders>
            <w:shd w:val="clear" w:color="auto" w:fill="auto"/>
            <w:hideMark/>
          </w:tcPr>
          <w:p w14:paraId="589FD5B9"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100,00%</w:t>
            </w:r>
          </w:p>
        </w:tc>
        <w:tc>
          <w:tcPr>
            <w:tcW w:w="2552" w:type="dxa"/>
            <w:tcBorders>
              <w:top w:val="nil"/>
              <w:left w:val="nil"/>
              <w:bottom w:val="single" w:sz="4" w:space="0" w:color="auto"/>
              <w:right w:val="single" w:sz="4" w:space="0" w:color="auto"/>
            </w:tcBorders>
            <w:shd w:val="clear" w:color="auto" w:fill="auto"/>
            <w:noWrap/>
            <w:hideMark/>
          </w:tcPr>
          <w:p w14:paraId="06D6FED7"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94,29%</w:t>
            </w:r>
          </w:p>
        </w:tc>
      </w:tr>
      <w:tr w:rsidR="004B5ADC" w:rsidRPr="004B5ADC" w14:paraId="0C0E075F" w14:textId="77777777" w:rsidTr="004B5ADC">
        <w:trPr>
          <w:trHeight w:val="93"/>
        </w:trPr>
        <w:tc>
          <w:tcPr>
            <w:tcW w:w="4673" w:type="dxa"/>
            <w:tcBorders>
              <w:top w:val="nil"/>
              <w:left w:val="single" w:sz="4" w:space="0" w:color="auto"/>
              <w:bottom w:val="single" w:sz="4" w:space="0" w:color="auto"/>
              <w:right w:val="single" w:sz="4" w:space="0" w:color="auto"/>
            </w:tcBorders>
            <w:shd w:val="clear" w:color="auto" w:fill="auto"/>
            <w:hideMark/>
          </w:tcPr>
          <w:p w14:paraId="3A241A2B"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Средний медицинский персонал, всего</w:t>
            </w:r>
          </w:p>
        </w:tc>
        <w:tc>
          <w:tcPr>
            <w:tcW w:w="2693" w:type="dxa"/>
            <w:tcBorders>
              <w:top w:val="nil"/>
              <w:left w:val="nil"/>
              <w:bottom w:val="single" w:sz="4" w:space="0" w:color="auto"/>
              <w:right w:val="single" w:sz="4" w:space="0" w:color="auto"/>
            </w:tcBorders>
            <w:shd w:val="clear" w:color="auto" w:fill="auto"/>
            <w:hideMark/>
          </w:tcPr>
          <w:p w14:paraId="160CA436"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90,53%</w:t>
            </w:r>
          </w:p>
        </w:tc>
        <w:tc>
          <w:tcPr>
            <w:tcW w:w="2552" w:type="dxa"/>
            <w:tcBorders>
              <w:top w:val="nil"/>
              <w:left w:val="nil"/>
              <w:bottom w:val="single" w:sz="4" w:space="0" w:color="auto"/>
              <w:right w:val="single" w:sz="4" w:space="0" w:color="auto"/>
            </w:tcBorders>
            <w:shd w:val="clear" w:color="auto" w:fill="auto"/>
            <w:noWrap/>
            <w:hideMark/>
          </w:tcPr>
          <w:p w14:paraId="7E04751E" w14:textId="77777777" w:rsidR="004B5ADC" w:rsidRPr="004B5ADC" w:rsidRDefault="004B5ADC" w:rsidP="004B5ADC">
            <w:pPr>
              <w:spacing w:after="0" w:line="240" w:lineRule="auto"/>
              <w:rPr>
                <w:rFonts w:ascii="Times New Roman" w:eastAsia="Times New Roman" w:hAnsi="Times New Roman" w:cs="Times New Roman"/>
                <w:color w:val="000000"/>
                <w:sz w:val="20"/>
                <w:szCs w:val="20"/>
                <w:lang w:eastAsia="ru-RU"/>
              </w:rPr>
            </w:pPr>
            <w:r w:rsidRPr="004B5ADC">
              <w:rPr>
                <w:rFonts w:ascii="Times New Roman" w:eastAsia="Times New Roman" w:hAnsi="Times New Roman" w:cs="Times New Roman"/>
                <w:color w:val="000000"/>
                <w:sz w:val="20"/>
                <w:szCs w:val="20"/>
                <w:lang w:eastAsia="ru-RU"/>
              </w:rPr>
              <w:t>95,14%</w:t>
            </w:r>
          </w:p>
        </w:tc>
      </w:tr>
    </w:tbl>
    <w:p w14:paraId="5E4215B5" w14:textId="77777777" w:rsidR="004B5ADC" w:rsidRDefault="004B5ADC" w:rsidP="002439DA">
      <w:pPr>
        <w:spacing w:after="0" w:line="360" w:lineRule="auto"/>
        <w:rPr>
          <w:rFonts w:ascii="Times New Roman" w:hAnsi="Times New Roman" w:cs="Times New Roman"/>
          <w:sz w:val="28"/>
          <w:szCs w:val="28"/>
        </w:rPr>
      </w:pPr>
    </w:p>
    <w:p w14:paraId="4FD1B41D" w14:textId="021BCEC6" w:rsidR="00320313" w:rsidRPr="002439DA" w:rsidRDefault="002439DA" w:rsidP="002439DA">
      <w:pPr>
        <w:spacing w:after="0" w:line="360" w:lineRule="auto"/>
        <w:ind w:firstLine="709"/>
        <w:jc w:val="both"/>
        <w:rPr>
          <w:rFonts w:ascii="Times New Roman" w:hAnsi="Times New Roman" w:cs="Times New Roman"/>
          <w:sz w:val="28"/>
          <w:szCs w:val="28"/>
        </w:rPr>
      </w:pPr>
      <w:r w:rsidRPr="002439DA">
        <w:rPr>
          <w:rFonts w:ascii="Times New Roman" w:hAnsi="Times New Roman" w:cs="Times New Roman"/>
          <w:sz w:val="28"/>
          <w:szCs w:val="28"/>
        </w:rPr>
        <w:t>Укомплектованность врачами общей практики (семейные врачи) увеличилась (в 2024 году – 81,82%, в 2025 году – 85,27%), также увеличилась укомплектованность терапевтов участковых (в 2024 году – 87,96%, в 2025 году – 90,56%). Укомплектованность врачами-специалистами претерпели незначительные изменения. Укомплектованность средним медицинским персоналом выросла более чем на 5% (в 2024 году – 90,53%, в 2025 году – 95,14%).</w:t>
      </w:r>
      <w:bookmarkEnd w:id="7"/>
    </w:p>
    <w:p w14:paraId="008A0CE4" w14:textId="3B0A25DC" w:rsidR="00464D6E" w:rsidRDefault="00320313" w:rsidP="002439DA">
      <w:pPr>
        <w:spacing w:after="0" w:line="360" w:lineRule="auto"/>
        <w:ind w:firstLine="709"/>
        <w:jc w:val="both"/>
        <w:rPr>
          <w:rFonts w:ascii="Times New Roman" w:hAnsi="Times New Roman" w:cs="Times New Roman"/>
          <w:sz w:val="28"/>
          <w:szCs w:val="28"/>
        </w:rPr>
      </w:pPr>
      <w:r w:rsidRPr="002439DA">
        <w:rPr>
          <w:rFonts w:ascii="Times New Roman" w:hAnsi="Times New Roman" w:cs="Times New Roman"/>
          <w:sz w:val="28"/>
          <w:szCs w:val="28"/>
        </w:rPr>
        <w:t>В 202</w:t>
      </w:r>
      <w:r w:rsidR="002439DA" w:rsidRPr="002439DA">
        <w:rPr>
          <w:rFonts w:ascii="Times New Roman" w:hAnsi="Times New Roman" w:cs="Times New Roman"/>
          <w:sz w:val="28"/>
          <w:szCs w:val="28"/>
        </w:rPr>
        <w:t>5</w:t>
      </w:r>
      <w:r w:rsidRPr="002439DA">
        <w:rPr>
          <w:rFonts w:ascii="Times New Roman" w:hAnsi="Times New Roman" w:cs="Times New Roman"/>
          <w:sz w:val="28"/>
          <w:szCs w:val="28"/>
        </w:rPr>
        <w:t xml:space="preserve"> году произошли изменения в численности участков (Таблица </w:t>
      </w:r>
      <w:r w:rsidR="005C652C" w:rsidRPr="002439DA">
        <w:rPr>
          <w:rFonts w:ascii="Times New Roman" w:hAnsi="Times New Roman" w:cs="Times New Roman"/>
          <w:sz w:val="28"/>
          <w:szCs w:val="28"/>
        </w:rPr>
        <w:t>3</w:t>
      </w:r>
      <w:r w:rsidRPr="002439DA">
        <w:rPr>
          <w:rFonts w:ascii="Times New Roman" w:hAnsi="Times New Roman" w:cs="Times New Roman"/>
          <w:sz w:val="28"/>
          <w:szCs w:val="28"/>
        </w:rPr>
        <w:t>).</w:t>
      </w:r>
      <w:r w:rsidR="00A14C49" w:rsidRPr="002439DA">
        <w:rPr>
          <w:rFonts w:ascii="Times New Roman" w:hAnsi="Times New Roman" w:cs="Times New Roman"/>
          <w:sz w:val="28"/>
          <w:szCs w:val="28"/>
        </w:rPr>
        <w:t xml:space="preserve"> Изменения структуры участком произошли в следствии плановых организационных решений по повышению эффективности работы учреждения в </w:t>
      </w:r>
      <w:r w:rsidR="00A14C49">
        <w:rPr>
          <w:rFonts w:ascii="Times New Roman" w:hAnsi="Times New Roman" w:cs="Times New Roman"/>
          <w:sz w:val="28"/>
          <w:szCs w:val="28"/>
        </w:rPr>
        <w:t>целом.</w:t>
      </w:r>
    </w:p>
    <w:p w14:paraId="1840FEF2" w14:textId="77777777" w:rsidR="00336A5A" w:rsidRDefault="00336A5A" w:rsidP="002439DA">
      <w:pPr>
        <w:spacing w:after="0" w:line="360" w:lineRule="auto"/>
        <w:ind w:firstLine="709"/>
        <w:jc w:val="both"/>
        <w:rPr>
          <w:rFonts w:ascii="Times New Roman" w:hAnsi="Times New Roman" w:cs="Times New Roman"/>
          <w:sz w:val="28"/>
          <w:szCs w:val="28"/>
        </w:rPr>
      </w:pPr>
    </w:p>
    <w:p w14:paraId="4A95860F" w14:textId="77777777" w:rsidR="00336A5A" w:rsidRDefault="00336A5A" w:rsidP="002439DA">
      <w:pPr>
        <w:spacing w:after="0" w:line="360" w:lineRule="auto"/>
        <w:ind w:firstLine="709"/>
        <w:jc w:val="both"/>
        <w:rPr>
          <w:rFonts w:ascii="Times New Roman" w:hAnsi="Times New Roman" w:cs="Times New Roman"/>
          <w:sz w:val="28"/>
          <w:szCs w:val="28"/>
        </w:rPr>
      </w:pPr>
    </w:p>
    <w:p w14:paraId="4424B2E3" w14:textId="6FC00B5C" w:rsidR="00C473D1" w:rsidRDefault="00320313" w:rsidP="00320313">
      <w:pPr>
        <w:spacing w:after="0" w:line="360" w:lineRule="auto"/>
        <w:ind w:firstLine="709"/>
        <w:jc w:val="right"/>
        <w:rPr>
          <w:rFonts w:ascii="Times New Roman" w:hAnsi="Times New Roman" w:cs="Times New Roman"/>
          <w:sz w:val="28"/>
          <w:szCs w:val="28"/>
        </w:rPr>
      </w:pPr>
      <w:bookmarkStart w:id="8" w:name="_Hlk190087109"/>
      <w:r>
        <w:rPr>
          <w:rFonts w:ascii="Times New Roman" w:hAnsi="Times New Roman" w:cs="Times New Roman"/>
          <w:sz w:val="28"/>
          <w:szCs w:val="28"/>
        </w:rPr>
        <w:lastRenderedPageBreak/>
        <w:t xml:space="preserve">Таблица </w:t>
      </w:r>
      <w:r w:rsidR="005C652C">
        <w:rPr>
          <w:rFonts w:ascii="Times New Roman" w:hAnsi="Times New Roman" w:cs="Times New Roman"/>
          <w:sz w:val="28"/>
          <w:szCs w:val="28"/>
        </w:rPr>
        <w:t>3</w:t>
      </w:r>
      <w:r>
        <w:rPr>
          <w:rFonts w:ascii="Times New Roman" w:hAnsi="Times New Roman" w:cs="Times New Roman"/>
          <w:sz w:val="28"/>
          <w:szCs w:val="28"/>
        </w:rPr>
        <w:t xml:space="preserve">. Число участков в ГП№107 </w:t>
      </w:r>
    </w:p>
    <w:tbl>
      <w:tblPr>
        <w:tblStyle w:val="aa"/>
        <w:tblW w:w="9918" w:type="dxa"/>
        <w:tblLook w:val="04A0" w:firstRow="1" w:lastRow="0" w:firstColumn="1" w:lastColumn="0" w:noHBand="0" w:noVBand="1"/>
      </w:tblPr>
      <w:tblGrid>
        <w:gridCol w:w="5080"/>
        <w:gridCol w:w="1300"/>
        <w:gridCol w:w="1180"/>
        <w:gridCol w:w="2358"/>
      </w:tblGrid>
      <w:tr w:rsidR="003D1494" w:rsidRPr="00320313" w14:paraId="6F7E675A" w14:textId="77777777" w:rsidTr="00320313">
        <w:trPr>
          <w:trHeight w:val="600"/>
        </w:trPr>
        <w:tc>
          <w:tcPr>
            <w:tcW w:w="5080" w:type="dxa"/>
            <w:vMerge w:val="restart"/>
            <w:noWrap/>
            <w:hideMark/>
          </w:tcPr>
          <w:bookmarkEnd w:id="8"/>
          <w:p w14:paraId="0A2C4A6A" w14:textId="2295522C" w:rsidR="003D1494" w:rsidRPr="00B5788D" w:rsidRDefault="003D1494" w:rsidP="003D1494">
            <w:pPr>
              <w:spacing w:line="276" w:lineRule="auto"/>
              <w:jc w:val="center"/>
              <w:rPr>
                <w:rFonts w:ascii="Times New Roman" w:hAnsi="Times New Roman" w:cs="Times New Roman"/>
                <w:bCs/>
                <w:sz w:val="20"/>
                <w:szCs w:val="20"/>
              </w:rPr>
            </w:pPr>
            <w:r w:rsidRPr="003D1494">
              <w:rPr>
                <w:rFonts w:ascii="Times New Roman" w:hAnsi="Times New Roman" w:cs="Times New Roman"/>
                <w:bCs/>
                <w:sz w:val="20"/>
                <w:szCs w:val="20"/>
              </w:rPr>
              <w:t>Тип участка</w:t>
            </w:r>
          </w:p>
        </w:tc>
        <w:tc>
          <w:tcPr>
            <w:tcW w:w="2480" w:type="dxa"/>
            <w:gridSpan w:val="2"/>
            <w:hideMark/>
          </w:tcPr>
          <w:p w14:paraId="602F7163" w14:textId="77777777" w:rsidR="003D1494" w:rsidRPr="00B5788D" w:rsidRDefault="003D1494" w:rsidP="00320313">
            <w:pPr>
              <w:spacing w:line="276" w:lineRule="auto"/>
              <w:jc w:val="center"/>
              <w:rPr>
                <w:rFonts w:ascii="Times New Roman" w:hAnsi="Times New Roman" w:cs="Times New Roman"/>
                <w:bCs/>
                <w:sz w:val="20"/>
                <w:szCs w:val="20"/>
              </w:rPr>
            </w:pPr>
            <w:r w:rsidRPr="00B5788D">
              <w:rPr>
                <w:rFonts w:ascii="Times New Roman" w:hAnsi="Times New Roman" w:cs="Times New Roman"/>
                <w:bCs/>
                <w:sz w:val="20"/>
                <w:szCs w:val="20"/>
              </w:rPr>
              <w:t>Число участков (ед)</w:t>
            </w:r>
          </w:p>
        </w:tc>
        <w:tc>
          <w:tcPr>
            <w:tcW w:w="2358" w:type="dxa"/>
            <w:vMerge w:val="restart"/>
            <w:noWrap/>
            <w:hideMark/>
          </w:tcPr>
          <w:p w14:paraId="171DDB9A" w14:textId="77777777" w:rsidR="003D1494" w:rsidRPr="00B5788D" w:rsidRDefault="003D1494" w:rsidP="00320313">
            <w:pPr>
              <w:spacing w:line="276" w:lineRule="auto"/>
              <w:jc w:val="center"/>
              <w:rPr>
                <w:rFonts w:ascii="Times New Roman" w:hAnsi="Times New Roman" w:cs="Times New Roman"/>
                <w:bCs/>
                <w:sz w:val="20"/>
                <w:szCs w:val="20"/>
              </w:rPr>
            </w:pPr>
            <w:r w:rsidRPr="00B5788D">
              <w:rPr>
                <w:rFonts w:ascii="Times New Roman" w:hAnsi="Times New Roman" w:cs="Times New Roman"/>
                <w:bCs/>
                <w:sz w:val="20"/>
                <w:szCs w:val="20"/>
              </w:rPr>
              <w:t>Прирост (%)</w:t>
            </w:r>
          </w:p>
        </w:tc>
      </w:tr>
      <w:tr w:rsidR="003D1494" w:rsidRPr="00320313" w14:paraId="707857EB" w14:textId="77777777" w:rsidTr="00320313">
        <w:trPr>
          <w:trHeight w:val="300"/>
        </w:trPr>
        <w:tc>
          <w:tcPr>
            <w:tcW w:w="5080" w:type="dxa"/>
            <w:vMerge/>
            <w:noWrap/>
            <w:hideMark/>
          </w:tcPr>
          <w:p w14:paraId="5F4FE1AD" w14:textId="27E3053A" w:rsidR="003D1494" w:rsidRPr="00B5788D" w:rsidRDefault="003D1494" w:rsidP="00BC5077">
            <w:pPr>
              <w:spacing w:line="276" w:lineRule="auto"/>
              <w:rPr>
                <w:rFonts w:ascii="Times New Roman" w:hAnsi="Times New Roman" w:cs="Times New Roman"/>
                <w:bCs/>
                <w:sz w:val="20"/>
                <w:szCs w:val="20"/>
              </w:rPr>
            </w:pPr>
          </w:p>
        </w:tc>
        <w:tc>
          <w:tcPr>
            <w:tcW w:w="1300" w:type="dxa"/>
            <w:hideMark/>
          </w:tcPr>
          <w:p w14:paraId="16919EF7" w14:textId="477E928C" w:rsidR="003D1494" w:rsidRPr="00B5788D" w:rsidRDefault="003D1494" w:rsidP="00BC5077">
            <w:pPr>
              <w:spacing w:line="276" w:lineRule="auto"/>
              <w:jc w:val="center"/>
              <w:rPr>
                <w:rFonts w:ascii="Times New Roman" w:hAnsi="Times New Roman" w:cs="Times New Roman"/>
                <w:bCs/>
                <w:sz w:val="20"/>
                <w:szCs w:val="20"/>
              </w:rPr>
            </w:pPr>
            <w:r w:rsidRPr="00B5788D">
              <w:rPr>
                <w:rFonts w:ascii="Times New Roman" w:hAnsi="Times New Roman" w:cs="Times New Roman"/>
                <w:bCs/>
                <w:sz w:val="20"/>
                <w:szCs w:val="20"/>
              </w:rPr>
              <w:t>2024</w:t>
            </w:r>
          </w:p>
        </w:tc>
        <w:tc>
          <w:tcPr>
            <w:tcW w:w="1180" w:type="dxa"/>
            <w:hideMark/>
          </w:tcPr>
          <w:p w14:paraId="6B8C1988" w14:textId="0E3EF94C" w:rsidR="003D1494" w:rsidRPr="00B5788D" w:rsidRDefault="003D1494" w:rsidP="00BC5077">
            <w:pPr>
              <w:spacing w:line="276" w:lineRule="auto"/>
              <w:jc w:val="center"/>
              <w:rPr>
                <w:rFonts w:ascii="Times New Roman" w:hAnsi="Times New Roman" w:cs="Times New Roman"/>
                <w:bCs/>
                <w:sz w:val="20"/>
                <w:szCs w:val="20"/>
              </w:rPr>
            </w:pPr>
            <w:r w:rsidRPr="00B5788D">
              <w:rPr>
                <w:rFonts w:ascii="Times New Roman" w:hAnsi="Times New Roman" w:cs="Times New Roman"/>
                <w:bCs/>
                <w:sz w:val="20"/>
                <w:szCs w:val="20"/>
              </w:rPr>
              <w:t>2025</w:t>
            </w:r>
          </w:p>
        </w:tc>
        <w:tc>
          <w:tcPr>
            <w:tcW w:w="2358" w:type="dxa"/>
            <w:vMerge/>
            <w:hideMark/>
          </w:tcPr>
          <w:p w14:paraId="78BC7242" w14:textId="77777777" w:rsidR="003D1494" w:rsidRPr="00B5788D" w:rsidRDefault="003D1494" w:rsidP="00BC5077">
            <w:pPr>
              <w:spacing w:line="276" w:lineRule="auto"/>
              <w:rPr>
                <w:rFonts w:ascii="Times New Roman" w:hAnsi="Times New Roman" w:cs="Times New Roman"/>
                <w:bCs/>
                <w:sz w:val="20"/>
                <w:szCs w:val="20"/>
              </w:rPr>
            </w:pPr>
          </w:p>
        </w:tc>
      </w:tr>
      <w:tr w:rsidR="00B5788D" w:rsidRPr="00320313" w14:paraId="75453EFF" w14:textId="77777777" w:rsidTr="00320313">
        <w:trPr>
          <w:trHeight w:val="300"/>
        </w:trPr>
        <w:tc>
          <w:tcPr>
            <w:tcW w:w="5080" w:type="dxa"/>
            <w:noWrap/>
            <w:hideMark/>
          </w:tcPr>
          <w:p w14:paraId="53D1BBA5" w14:textId="77777777" w:rsidR="00B5788D" w:rsidRPr="00B5788D" w:rsidRDefault="00B5788D" w:rsidP="00B5788D">
            <w:pPr>
              <w:spacing w:line="276" w:lineRule="auto"/>
              <w:rPr>
                <w:rFonts w:ascii="Times New Roman" w:hAnsi="Times New Roman" w:cs="Times New Roman"/>
                <w:bCs/>
                <w:sz w:val="20"/>
                <w:szCs w:val="20"/>
              </w:rPr>
            </w:pPr>
            <w:bookmarkStart w:id="9" w:name="_Hlk219196260"/>
            <w:r w:rsidRPr="00B5788D">
              <w:rPr>
                <w:rFonts w:ascii="Times New Roman" w:hAnsi="Times New Roman" w:cs="Times New Roman"/>
                <w:bCs/>
                <w:sz w:val="20"/>
                <w:szCs w:val="20"/>
              </w:rPr>
              <w:t>Врачебные терапевтические участки, всего</w:t>
            </w:r>
          </w:p>
        </w:tc>
        <w:tc>
          <w:tcPr>
            <w:tcW w:w="1300" w:type="dxa"/>
            <w:noWrap/>
            <w:hideMark/>
          </w:tcPr>
          <w:p w14:paraId="30188AB9" w14:textId="7D25B56E" w:rsidR="00B5788D" w:rsidRPr="00B5788D" w:rsidRDefault="00B5788D" w:rsidP="00B5788D">
            <w:pPr>
              <w:spacing w:line="276" w:lineRule="auto"/>
              <w:rPr>
                <w:rFonts w:ascii="Times New Roman" w:hAnsi="Times New Roman" w:cs="Times New Roman"/>
                <w:bCs/>
                <w:sz w:val="20"/>
                <w:szCs w:val="20"/>
              </w:rPr>
            </w:pPr>
            <w:r w:rsidRPr="00B5788D">
              <w:rPr>
                <w:rFonts w:ascii="Times New Roman" w:hAnsi="Times New Roman" w:cs="Times New Roman"/>
                <w:bCs/>
                <w:sz w:val="20"/>
                <w:szCs w:val="20"/>
              </w:rPr>
              <w:t>70</w:t>
            </w:r>
          </w:p>
        </w:tc>
        <w:tc>
          <w:tcPr>
            <w:tcW w:w="1180" w:type="dxa"/>
            <w:noWrap/>
            <w:hideMark/>
          </w:tcPr>
          <w:p w14:paraId="388EB69F" w14:textId="29AB08C8" w:rsidR="00B5788D" w:rsidRPr="00B5788D" w:rsidRDefault="00B5788D" w:rsidP="00B5788D">
            <w:pPr>
              <w:spacing w:line="276" w:lineRule="auto"/>
              <w:rPr>
                <w:rFonts w:ascii="Times New Roman" w:hAnsi="Times New Roman" w:cs="Times New Roman"/>
                <w:bCs/>
                <w:sz w:val="20"/>
                <w:szCs w:val="20"/>
              </w:rPr>
            </w:pPr>
            <w:r w:rsidRPr="00B5788D">
              <w:rPr>
                <w:rFonts w:ascii="Times New Roman" w:hAnsi="Times New Roman" w:cs="Times New Roman"/>
                <w:bCs/>
                <w:sz w:val="20"/>
                <w:szCs w:val="20"/>
              </w:rPr>
              <w:t>58</w:t>
            </w:r>
          </w:p>
        </w:tc>
        <w:tc>
          <w:tcPr>
            <w:tcW w:w="2358" w:type="dxa"/>
            <w:noWrap/>
            <w:hideMark/>
          </w:tcPr>
          <w:p w14:paraId="5600BC50" w14:textId="1E1A4DA7" w:rsidR="00B5788D" w:rsidRPr="00B5788D" w:rsidRDefault="00B5788D" w:rsidP="00B5788D">
            <w:pPr>
              <w:spacing w:line="276" w:lineRule="auto"/>
              <w:rPr>
                <w:rFonts w:ascii="Times New Roman" w:hAnsi="Times New Roman" w:cs="Times New Roman"/>
                <w:bCs/>
                <w:sz w:val="20"/>
                <w:szCs w:val="20"/>
              </w:rPr>
            </w:pPr>
            <w:r w:rsidRPr="00B5788D">
              <w:rPr>
                <w:rFonts w:ascii="Times New Roman" w:hAnsi="Times New Roman" w:cs="Times New Roman"/>
                <w:sz w:val="20"/>
                <w:szCs w:val="20"/>
              </w:rPr>
              <w:t>-17,14%</w:t>
            </w:r>
          </w:p>
        </w:tc>
      </w:tr>
      <w:tr w:rsidR="00B5788D" w:rsidRPr="00320313" w14:paraId="135FA4DF" w14:textId="77777777" w:rsidTr="00320313">
        <w:trPr>
          <w:trHeight w:val="300"/>
        </w:trPr>
        <w:tc>
          <w:tcPr>
            <w:tcW w:w="5080" w:type="dxa"/>
            <w:noWrap/>
            <w:hideMark/>
          </w:tcPr>
          <w:p w14:paraId="7C8EB917" w14:textId="77777777" w:rsidR="00B5788D" w:rsidRPr="00B5788D" w:rsidRDefault="00B5788D" w:rsidP="00B5788D">
            <w:pPr>
              <w:spacing w:line="276" w:lineRule="auto"/>
              <w:rPr>
                <w:rFonts w:ascii="Times New Roman" w:hAnsi="Times New Roman" w:cs="Times New Roman"/>
                <w:bCs/>
                <w:sz w:val="20"/>
                <w:szCs w:val="20"/>
              </w:rPr>
            </w:pPr>
            <w:r w:rsidRPr="00B5788D">
              <w:rPr>
                <w:rFonts w:ascii="Times New Roman" w:hAnsi="Times New Roman" w:cs="Times New Roman"/>
                <w:bCs/>
                <w:sz w:val="20"/>
                <w:szCs w:val="20"/>
              </w:rPr>
              <w:t>Участки врача общей практики (семейного врача)</w:t>
            </w:r>
          </w:p>
        </w:tc>
        <w:tc>
          <w:tcPr>
            <w:tcW w:w="1300" w:type="dxa"/>
            <w:noWrap/>
            <w:hideMark/>
          </w:tcPr>
          <w:p w14:paraId="0A5F9C52" w14:textId="78E06C6A" w:rsidR="00B5788D" w:rsidRPr="00B5788D" w:rsidRDefault="00B5788D" w:rsidP="00B5788D">
            <w:pPr>
              <w:spacing w:line="276" w:lineRule="auto"/>
              <w:rPr>
                <w:rFonts w:ascii="Times New Roman" w:hAnsi="Times New Roman" w:cs="Times New Roman"/>
                <w:bCs/>
                <w:sz w:val="20"/>
                <w:szCs w:val="20"/>
              </w:rPr>
            </w:pPr>
            <w:r w:rsidRPr="00B5788D">
              <w:rPr>
                <w:rFonts w:ascii="Times New Roman" w:hAnsi="Times New Roman" w:cs="Times New Roman"/>
                <w:bCs/>
                <w:sz w:val="20"/>
                <w:szCs w:val="20"/>
              </w:rPr>
              <w:t>33</w:t>
            </w:r>
          </w:p>
        </w:tc>
        <w:tc>
          <w:tcPr>
            <w:tcW w:w="1180" w:type="dxa"/>
            <w:noWrap/>
            <w:hideMark/>
          </w:tcPr>
          <w:p w14:paraId="10FCBE19" w14:textId="4648D332" w:rsidR="00B5788D" w:rsidRPr="00B5788D" w:rsidRDefault="00B5788D" w:rsidP="00B5788D">
            <w:pPr>
              <w:spacing w:line="276" w:lineRule="auto"/>
              <w:rPr>
                <w:rFonts w:ascii="Times New Roman" w:hAnsi="Times New Roman" w:cs="Times New Roman"/>
                <w:bCs/>
                <w:sz w:val="20"/>
                <w:szCs w:val="20"/>
              </w:rPr>
            </w:pPr>
            <w:r w:rsidRPr="00B5788D">
              <w:rPr>
                <w:rFonts w:ascii="Times New Roman" w:hAnsi="Times New Roman" w:cs="Times New Roman"/>
                <w:bCs/>
                <w:sz w:val="20"/>
                <w:szCs w:val="20"/>
              </w:rPr>
              <w:t>26</w:t>
            </w:r>
          </w:p>
        </w:tc>
        <w:tc>
          <w:tcPr>
            <w:tcW w:w="2358" w:type="dxa"/>
            <w:noWrap/>
            <w:hideMark/>
          </w:tcPr>
          <w:p w14:paraId="4B15836C" w14:textId="121EC167" w:rsidR="00B5788D" w:rsidRPr="00B5788D" w:rsidRDefault="00B5788D" w:rsidP="00B5788D">
            <w:pPr>
              <w:spacing w:line="276" w:lineRule="auto"/>
              <w:rPr>
                <w:rFonts w:ascii="Times New Roman" w:hAnsi="Times New Roman" w:cs="Times New Roman"/>
                <w:bCs/>
                <w:sz w:val="20"/>
                <w:szCs w:val="20"/>
              </w:rPr>
            </w:pPr>
            <w:r w:rsidRPr="00B5788D">
              <w:rPr>
                <w:rFonts w:ascii="Times New Roman" w:hAnsi="Times New Roman" w:cs="Times New Roman"/>
                <w:sz w:val="20"/>
                <w:szCs w:val="20"/>
              </w:rPr>
              <w:t>-21,21%</w:t>
            </w:r>
          </w:p>
        </w:tc>
      </w:tr>
      <w:tr w:rsidR="00B5788D" w:rsidRPr="00320313" w14:paraId="3FEBD49B" w14:textId="77777777" w:rsidTr="00320313">
        <w:trPr>
          <w:trHeight w:val="300"/>
        </w:trPr>
        <w:tc>
          <w:tcPr>
            <w:tcW w:w="5080" w:type="dxa"/>
            <w:noWrap/>
            <w:hideMark/>
          </w:tcPr>
          <w:p w14:paraId="5744C24C" w14:textId="77777777" w:rsidR="00B5788D" w:rsidRPr="00B5788D" w:rsidRDefault="00B5788D" w:rsidP="00B5788D">
            <w:pPr>
              <w:spacing w:line="276" w:lineRule="auto"/>
              <w:rPr>
                <w:rFonts w:ascii="Times New Roman" w:hAnsi="Times New Roman" w:cs="Times New Roman"/>
                <w:bCs/>
                <w:sz w:val="20"/>
                <w:szCs w:val="20"/>
              </w:rPr>
            </w:pPr>
            <w:r w:rsidRPr="00B5788D">
              <w:rPr>
                <w:rFonts w:ascii="Times New Roman" w:hAnsi="Times New Roman" w:cs="Times New Roman"/>
                <w:bCs/>
                <w:sz w:val="20"/>
                <w:szCs w:val="20"/>
              </w:rPr>
              <w:t>Всего</w:t>
            </w:r>
          </w:p>
        </w:tc>
        <w:tc>
          <w:tcPr>
            <w:tcW w:w="1300" w:type="dxa"/>
            <w:noWrap/>
            <w:hideMark/>
          </w:tcPr>
          <w:p w14:paraId="03DEBBCC" w14:textId="67ECB76A" w:rsidR="00B5788D" w:rsidRPr="00B5788D" w:rsidRDefault="00B5788D" w:rsidP="00B5788D">
            <w:pPr>
              <w:spacing w:line="276" w:lineRule="auto"/>
              <w:rPr>
                <w:rFonts w:ascii="Times New Roman" w:hAnsi="Times New Roman" w:cs="Times New Roman"/>
                <w:bCs/>
                <w:sz w:val="20"/>
                <w:szCs w:val="20"/>
              </w:rPr>
            </w:pPr>
            <w:r w:rsidRPr="00B5788D">
              <w:rPr>
                <w:rFonts w:ascii="Times New Roman" w:hAnsi="Times New Roman" w:cs="Times New Roman"/>
                <w:bCs/>
                <w:sz w:val="20"/>
                <w:szCs w:val="20"/>
              </w:rPr>
              <w:t>103</w:t>
            </w:r>
          </w:p>
        </w:tc>
        <w:tc>
          <w:tcPr>
            <w:tcW w:w="1180" w:type="dxa"/>
            <w:noWrap/>
            <w:hideMark/>
          </w:tcPr>
          <w:p w14:paraId="12D740F4" w14:textId="60B0198C" w:rsidR="00B5788D" w:rsidRPr="00B5788D" w:rsidRDefault="00B5788D" w:rsidP="00B5788D">
            <w:pPr>
              <w:spacing w:line="276" w:lineRule="auto"/>
              <w:rPr>
                <w:rFonts w:ascii="Times New Roman" w:hAnsi="Times New Roman" w:cs="Times New Roman"/>
                <w:bCs/>
                <w:sz w:val="20"/>
                <w:szCs w:val="20"/>
              </w:rPr>
            </w:pPr>
            <w:r w:rsidRPr="00B5788D">
              <w:rPr>
                <w:rFonts w:ascii="Times New Roman" w:hAnsi="Times New Roman" w:cs="Times New Roman"/>
                <w:bCs/>
                <w:sz w:val="20"/>
                <w:szCs w:val="20"/>
              </w:rPr>
              <w:t>84</w:t>
            </w:r>
          </w:p>
        </w:tc>
        <w:tc>
          <w:tcPr>
            <w:tcW w:w="2358" w:type="dxa"/>
            <w:noWrap/>
            <w:hideMark/>
          </w:tcPr>
          <w:p w14:paraId="66E37AD3" w14:textId="0D8F1774" w:rsidR="00B5788D" w:rsidRPr="00B5788D" w:rsidRDefault="00B5788D" w:rsidP="00B5788D">
            <w:pPr>
              <w:spacing w:line="276" w:lineRule="auto"/>
              <w:rPr>
                <w:rFonts w:ascii="Times New Roman" w:hAnsi="Times New Roman" w:cs="Times New Roman"/>
                <w:bCs/>
                <w:sz w:val="20"/>
                <w:szCs w:val="20"/>
              </w:rPr>
            </w:pPr>
            <w:r w:rsidRPr="00B5788D">
              <w:rPr>
                <w:rFonts w:ascii="Times New Roman" w:hAnsi="Times New Roman" w:cs="Times New Roman"/>
                <w:sz w:val="20"/>
                <w:szCs w:val="20"/>
              </w:rPr>
              <w:t>-18,45%</w:t>
            </w:r>
          </w:p>
        </w:tc>
      </w:tr>
      <w:bookmarkEnd w:id="9"/>
    </w:tbl>
    <w:p w14:paraId="016514C2" w14:textId="77777777" w:rsidR="005C652C" w:rsidRPr="00C473D1" w:rsidRDefault="005C652C" w:rsidP="00265328">
      <w:pPr>
        <w:spacing w:after="0" w:line="360" w:lineRule="auto"/>
        <w:rPr>
          <w:rFonts w:ascii="Times New Roman" w:hAnsi="Times New Roman" w:cs="Times New Roman"/>
          <w:b/>
          <w:sz w:val="28"/>
          <w:szCs w:val="28"/>
        </w:rPr>
      </w:pPr>
    </w:p>
    <w:p w14:paraId="478CD552" w14:textId="33D364D3" w:rsidR="00C473D1" w:rsidRDefault="00C473D1" w:rsidP="00C473D1">
      <w:pPr>
        <w:spacing w:after="0" w:line="360" w:lineRule="auto"/>
        <w:ind w:firstLine="709"/>
        <w:rPr>
          <w:rFonts w:ascii="Times New Roman" w:hAnsi="Times New Roman" w:cs="Times New Roman"/>
          <w:b/>
          <w:sz w:val="28"/>
          <w:szCs w:val="28"/>
        </w:rPr>
      </w:pPr>
      <w:r w:rsidRPr="00201388">
        <w:rPr>
          <w:rFonts w:ascii="Times New Roman" w:hAnsi="Times New Roman" w:cs="Times New Roman"/>
          <w:b/>
          <w:sz w:val="28"/>
          <w:szCs w:val="28"/>
        </w:rPr>
        <w:t>2</w:t>
      </w:r>
      <w:r>
        <w:rPr>
          <w:rFonts w:ascii="Times New Roman" w:hAnsi="Times New Roman" w:cs="Times New Roman"/>
          <w:b/>
          <w:sz w:val="28"/>
          <w:szCs w:val="28"/>
        </w:rPr>
        <w:t>.</w:t>
      </w:r>
      <w:r w:rsidR="009B637C">
        <w:rPr>
          <w:rFonts w:ascii="Times New Roman" w:hAnsi="Times New Roman" w:cs="Times New Roman"/>
          <w:b/>
          <w:sz w:val="28"/>
          <w:szCs w:val="28"/>
        </w:rPr>
        <w:t>3</w:t>
      </w:r>
      <w:r w:rsidR="00265328">
        <w:rPr>
          <w:rFonts w:ascii="Times New Roman" w:hAnsi="Times New Roman" w:cs="Times New Roman"/>
          <w:b/>
          <w:sz w:val="28"/>
          <w:szCs w:val="28"/>
        </w:rPr>
        <w:t xml:space="preserve"> </w:t>
      </w:r>
      <w:r>
        <w:rPr>
          <w:rFonts w:ascii="Times New Roman" w:hAnsi="Times New Roman" w:cs="Times New Roman"/>
          <w:b/>
          <w:sz w:val="28"/>
          <w:szCs w:val="28"/>
        </w:rPr>
        <w:t xml:space="preserve">Структура и </w:t>
      </w:r>
      <w:r w:rsidRPr="00201388">
        <w:rPr>
          <w:rFonts w:ascii="Times New Roman" w:hAnsi="Times New Roman" w:cs="Times New Roman"/>
          <w:b/>
          <w:sz w:val="28"/>
          <w:szCs w:val="28"/>
        </w:rPr>
        <w:t>численность</w:t>
      </w:r>
      <w:r>
        <w:rPr>
          <w:rFonts w:ascii="Times New Roman" w:hAnsi="Times New Roman" w:cs="Times New Roman"/>
          <w:b/>
          <w:sz w:val="28"/>
          <w:szCs w:val="28"/>
        </w:rPr>
        <w:t xml:space="preserve"> обслуживаемого</w:t>
      </w:r>
      <w:r w:rsidRPr="00201388">
        <w:rPr>
          <w:rFonts w:ascii="Times New Roman" w:hAnsi="Times New Roman" w:cs="Times New Roman"/>
          <w:b/>
          <w:sz w:val="28"/>
          <w:szCs w:val="28"/>
        </w:rPr>
        <w:t xml:space="preserve"> населения</w:t>
      </w:r>
    </w:p>
    <w:p w14:paraId="00E0847B" w14:textId="421CEFDA" w:rsidR="00C473D1" w:rsidRDefault="00C473D1" w:rsidP="002653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Численность прикрепленного населения к ГП№107</w:t>
      </w:r>
      <w:r w:rsidR="00265328">
        <w:rPr>
          <w:rFonts w:ascii="Times New Roman" w:hAnsi="Times New Roman" w:cs="Times New Roman"/>
          <w:sz w:val="28"/>
          <w:szCs w:val="28"/>
        </w:rPr>
        <w:t xml:space="preserve"> составила в 202</w:t>
      </w:r>
      <w:r w:rsidR="00F248CD">
        <w:rPr>
          <w:rFonts w:ascii="Times New Roman" w:hAnsi="Times New Roman" w:cs="Times New Roman"/>
          <w:sz w:val="28"/>
          <w:szCs w:val="28"/>
        </w:rPr>
        <w:t>5</w:t>
      </w:r>
      <w:r w:rsidR="00265328">
        <w:rPr>
          <w:rFonts w:ascii="Times New Roman" w:hAnsi="Times New Roman" w:cs="Times New Roman"/>
          <w:sz w:val="28"/>
          <w:szCs w:val="28"/>
        </w:rPr>
        <w:t xml:space="preserve"> году 25</w:t>
      </w:r>
      <w:r w:rsidR="00F248CD">
        <w:rPr>
          <w:rFonts w:ascii="Times New Roman" w:hAnsi="Times New Roman" w:cs="Times New Roman"/>
          <w:sz w:val="28"/>
          <w:szCs w:val="28"/>
        </w:rPr>
        <w:t>8</w:t>
      </w:r>
      <w:r w:rsidR="00265328">
        <w:rPr>
          <w:rFonts w:ascii="Times New Roman" w:hAnsi="Times New Roman" w:cs="Times New Roman"/>
          <w:sz w:val="28"/>
          <w:szCs w:val="28"/>
        </w:rPr>
        <w:t xml:space="preserve"> </w:t>
      </w:r>
      <w:r w:rsidR="00F248CD">
        <w:rPr>
          <w:rFonts w:ascii="Times New Roman" w:hAnsi="Times New Roman" w:cs="Times New Roman"/>
          <w:sz w:val="28"/>
          <w:szCs w:val="28"/>
        </w:rPr>
        <w:t>861</w:t>
      </w:r>
      <w:r w:rsidR="00265328">
        <w:rPr>
          <w:rFonts w:ascii="Times New Roman" w:hAnsi="Times New Roman" w:cs="Times New Roman"/>
          <w:sz w:val="28"/>
          <w:szCs w:val="28"/>
        </w:rPr>
        <w:t xml:space="preserve"> человека. </w:t>
      </w:r>
      <w:r w:rsidR="00F248CD">
        <w:rPr>
          <w:rFonts w:ascii="Times New Roman" w:hAnsi="Times New Roman" w:cs="Times New Roman"/>
          <w:sz w:val="28"/>
          <w:szCs w:val="28"/>
        </w:rPr>
        <w:t>Произошло незначительное у</w:t>
      </w:r>
      <w:r w:rsidR="00265328">
        <w:rPr>
          <w:rFonts w:ascii="Times New Roman" w:hAnsi="Times New Roman" w:cs="Times New Roman"/>
          <w:sz w:val="28"/>
          <w:szCs w:val="28"/>
        </w:rPr>
        <w:t>величение числа прикрепленного населения (+</w:t>
      </w:r>
      <w:r w:rsidR="00F248CD">
        <w:rPr>
          <w:rFonts w:ascii="Times New Roman" w:hAnsi="Times New Roman" w:cs="Times New Roman"/>
          <w:sz w:val="28"/>
          <w:szCs w:val="28"/>
        </w:rPr>
        <w:t>1</w:t>
      </w:r>
      <w:r w:rsidR="00265328">
        <w:rPr>
          <w:rFonts w:ascii="Times New Roman" w:hAnsi="Times New Roman" w:cs="Times New Roman"/>
          <w:sz w:val="28"/>
          <w:szCs w:val="28"/>
        </w:rPr>
        <w:t>,</w:t>
      </w:r>
      <w:r w:rsidR="00F248CD">
        <w:rPr>
          <w:rFonts w:ascii="Times New Roman" w:hAnsi="Times New Roman" w:cs="Times New Roman"/>
          <w:sz w:val="28"/>
          <w:szCs w:val="28"/>
        </w:rPr>
        <w:t>0</w:t>
      </w:r>
      <w:r w:rsidR="00A678E7">
        <w:rPr>
          <w:rFonts w:ascii="Times New Roman" w:hAnsi="Times New Roman" w:cs="Times New Roman"/>
          <w:sz w:val="28"/>
          <w:szCs w:val="28"/>
        </w:rPr>
        <w:t>8</w:t>
      </w:r>
      <w:r w:rsidR="00265328">
        <w:rPr>
          <w:rFonts w:ascii="Times New Roman" w:hAnsi="Times New Roman" w:cs="Times New Roman"/>
          <w:sz w:val="28"/>
          <w:szCs w:val="28"/>
        </w:rPr>
        <w:t xml:space="preserve">%). </w:t>
      </w:r>
      <w:r w:rsidRPr="00DE0B7A">
        <w:rPr>
          <w:rFonts w:ascii="Times New Roman" w:hAnsi="Times New Roman" w:cs="Times New Roman"/>
          <w:sz w:val="28"/>
          <w:szCs w:val="28"/>
        </w:rPr>
        <w:t xml:space="preserve">Численность прикрепленного населения муниципального района </w:t>
      </w:r>
      <w:r w:rsidR="00F248CD">
        <w:rPr>
          <w:rFonts w:ascii="Times New Roman" w:hAnsi="Times New Roman" w:cs="Times New Roman"/>
          <w:sz w:val="28"/>
          <w:szCs w:val="28"/>
        </w:rPr>
        <w:t>останкинский</w:t>
      </w:r>
      <w:r w:rsidRPr="00DE0B7A">
        <w:rPr>
          <w:rFonts w:ascii="Times New Roman" w:hAnsi="Times New Roman" w:cs="Times New Roman"/>
          <w:sz w:val="28"/>
          <w:szCs w:val="28"/>
        </w:rPr>
        <w:t xml:space="preserve"> составила </w:t>
      </w:r>
      <w:r w:rsidR="00F248CD">
        <w:rPr>
          <w:rFonts w:ascii="Times New Roman" w:hAnsi="Times New Roman" w:cs="Times New Roman"/>
          <w:sz w:val="28"/>
          <w:szCs w:val="28"/>
        </w:rPr>
        <w:t>3 962</w:t>
      </w:r>
      <w:r w:rsidR="00265328">
        <w:rPr>
          <w:rFonts w:ascii="Times New Roman" w:hAnsi="Times New Roman" w:cs="Times New Roman"/>
          <w:sz w:val="28"/>
          <w:szCs w:val="28"/>
        </w:rPr>
        <w:t xml:space="preserve"> человек</w:t>
      </w:r>
      <w:r w:rsidRPr="00DE0B7A">
        <w:rPr>
          <w:rFonts w:ascii="Times New Roman" w:hAnsi="Times New Roman" w:cs="Times New Roman"/>
          <w:sz w:val="28"/>
          <w:szCs w:val="28"/>
        </w:rPr>
        <w:t xml:space="preserve"> </w:t>
      </w:r>
      <w:r w:rsidR="00265328">
        <w:rPr>
          <w:rFonts w:ascii="Times New Roman" w:hAnsi="Times New Roman" w:cs="Times New Roman"/>
          <w:sz w:val="28"/>
          <w:szCs w:val="28"/>
        </w:rPr>
        <w:t xml:space="preserve">прирост составил </w:t>
      </w:r>
      <w:r w:rsidR="00F248CD">
        <w:rPr>
          <w:rFonts w:ascii="Times New Roman" w:hAnsi="Times New Roman" w:cs="Times New Roman"/>
          <w:sz w:val="28"/>
          <w:szCs w:val="28"/>
        </w:rPr>
        <w:t>1</w:t>
      </w:r>
      <w:r w:rsidR="003137FD">
        <w:rPr>
          <w:rFonts w:ascii="Times New Roman" w:hAnsi="Times New Roman" w:cs="Times New Roman"/>
          <w:sz w:val="28"/>
          <w:szCs w:val="28"/>
        </w:rPr>
        <w:t>,</w:t>
      </w:r>
      <w:r w:rsidR="00F248CD">
        <w:rPr>
          <w:rFonts w:ascii="Times New Roman" w:hAnsi="Times New Roman" w:cs="Times New Roman"/>
          <w:sz w:val="28"/>
          <w:szCs w:val="28"/>
        </w:rPr>
        <w:t>77</w:t>
      </w:r>
      <w:r w:rsidR="00CA1DE4">
        <w:rPr>
          <w:rFonts w:ascii="Times New Roman" w:hAnsi="Times New Roman" w:cs="Times New Roman"/>
          <w:sz w:val="28"/>
          <w:szCs w:val="28"/>
        </w:rPr>
        <w:t>%</w:t>
      </w:r>
      <w:r w:rsidR="00F248CD">
        <w:rPr>
          <w:rFonts w:ascii="Times New Roman" w:hAnsi="Times New Roman" w:cs="Times New Roman"/>
          <w:sz w:val="28"/>
          <w:szCs w:val="28"/>
        </w:rPr>
        <w:t xml:space="preserve"> </w:t>
      </w:r>
      <w:r w:rsidR="00265328">
        <w:rPr>
          <w:rFonts w:ascii="Times New Roman" w:hAnsi="Times New Roman" w:cs="Times New Roman"/>
          <w:sz w:val="28"/>
          <w:szCs w:val="28"/>
        </w:rPr>
        <w:t xml:space="preserve">(Таблица </w:t>
      </w:r>
      <w:r w:rsidR="005C652C">
        <w:rPr>
          <w:rFonts w:ascii="Times New Roman" w:hAnsi="Times New Roman" w:cs="Times New Roman"/>
          <w:sz w:val="28"/>
          <w:szCs w:val="28"/>
        </w:rPr>
        <w:t>4</w:t>
      </w:r>
      <w:r w:rsidR="00265328">
        <w:rPr>
          <w:rFonts w:ascii="Times New Roman" w:hAnsi="Times New Roman" w:cs="Times New Roman"/>
          <w:sz w:val="28"/>
          <w:szCs w:val="28"/>
        </w:rPr>
        <w:t>).</w:t>
      </w:r>
    </w:p>
    <w:p w14:paraId="5456473E" w14:textId="1DD9FAAB" w:rsidR="00C473D1" w:rsidRDefault="003559F3" w:rsidP="003559F3">
      <w:pPr>
        <w:spacing w:after="0" w:line="360" w:lineRule="auto"/>
        <w:ind w:firstLine="709"/>
        <w:jc w:val="right"/>
        <w:rPr>
          <w:rFonts w:ascii="Times New Roman" w:hAnsi="Times New Roman" w:cs="Times New Roman"/>
          <w:sz w:val="28"/>
          <w:szCs w:val="28"/>
        </w:rPr>
      </w:pPr>
      <w:bookmarkStart w:id="10" w:name="_Hlk190087243"/>
      <w:r>
        <w:rPr>
          <w:rFonts w:ascii="Times New Roman" w:hAnsi="Times New Roman" w:cs="Times New Roman"/>
          <w:sz w:val="28"/>
          <w:szCs w:val="28"/>
        </w:rPr>
        <w:t xml:space="preserve">Таблица </w:t>
      </w:r>
      <w:r w:rsidR="005C652C">
        <w:rPr>
          <w:rFonts w:ascii="Times New Roman" w:hAnsi="Times New Roman" w:cs="Times New Roman"/>
          <w:sz w:val="28"/>
          <w:szCs w:val="28"/>
        </w:rPr>
        <w:t>4</w:t>
      </w:r>
      <w:r>
        <w:rPr>
          <w:rFonts w:ascii="Times New Roman" w:hAnsi="Times New Roman" w:cs="Times New Roman"/>
          <w:sz w:val="28"/>
          <w:szCs w:val="28"/>
        </w:rPr>
        <w:t xml:space="preserve">. Районирование населения в ГП№107 </w:t>
      </w:r>
    </w:p>
    <w:tbl>
      <w:tblPr>
        <w:tblStyle w:val="aa"/>
        <w:tblW w:w="9918" w:type="dxa"/>
        <w:tblLook w:val="04A0" w:firstRow="1" w:lastRow="0" w:firstColumn="1" w:lastColumn="0" w:noHBand="0" w:noVBand="1"/>
      </w:tblPr>
      <w:tblGrid>
        <w:gridCol w:w="2972"/>
        <w:gridCol w:w="2126"/>
        <w:gridCol w:w="2127"/>
        <w:gridCol w:w="2693"/>
      </w:tblGrid>
      <w:tr w:rsidR="00265328" w:rsidRPr="008A504C" w14:paraId="00F20CF2" w14:textId="77777777" w:rsidTr="008C0537">
        <w:trPr>
          <w:trHeight w:val="465"/>
        </w:trPr>
        <w:tc>
          <w:tcPr>
            <w:tcW w:w="2972" w:type="dxa"/>
            <w:vMerge w:val="restart"/>
            <w:noWrap/>
            <w:hideMark/>
          </w:tcPr>
          <w:bookmarkEnd w:id="10"/>
          <w:p w14:paraId="7C36B8A6" w14:textId="77777777" w:rsidR="00265328" w:rsidRPr="008A504C" w:rsidRDefault="00265328" w:rsidP="00265328">
            <w:pPr>
              <w:spacing w:line="360" w:lineRule="auto"/>
              <w:jc w:val="center"/>
              <w:rPr>
                <w:rFonts w:ascii="Times New Roman" w:hAnsi="Times New Roman" w:cs="Times New Roman"/>
                <w:sz w:val="24"/>
                <w:szCs w:val="24"/>
              </w:rPr>
            </w:pPr>
            <w:r w:rsidRPr="008A504C">
              <w:rPr>
                <w:rFonts w:ascii="Times New Roman" w:hAnsi="Times New Roman" w:cs="Times New Roman"/>
                <w:sz w:val="24"/>
                <w:szCs w:val="24"/>
              </w:rPr>
              <w:t>Район</w:t>
            </w:r>
          </w:p>
        </w:tc>
        <w:tc>
          <w:tcPr>
            <w:tcW w:w="4253" w:type="dxa"/>
            <w:gridSpan w:val="2"/>
            <w:noWrap/>
            <w:hideMark/>
          </w:tcPr>
          <w:p w14:paraId="5A56BDE7" w14:textId="77777777" w:rsidR="00265328" w:rsidRPr="008A504C" w:rsidRDefault="00265328" w:rsidP="00265328">
            <w:pPr>
              <w:spacing w:line="360" w:lineRule="auto"/>
              <w:jc w:val="center"/>
              <w:rPr>
                <w:rFonts w:ascii="Times New Roman" w:hAnsi="Times New Roman" w:cs="Times New Roman"/>
                <w:sz w:val="24"/>
                <w:szCs w:val="24"/>
              </w:rPr>
            </w:pPr>
            <w:r w:rsidRPr="008A504C">
              <w:rPr>
                <w:rFonts w:ascii="Times New Roman" w:hAnsi="Times New Roman" w:cs="Times New Roman"/>
                <w:sz w:val="24"/>
                <w:szCs w:val="24"/>
              </w:rPr>
              <w:t>Население (человек)</w:t>
            </w:r>
          </w:p>
        </w:tc>
        <w:tc>
          <w:tcPr>
            <w:tcW w:w="2693" w:type="dxa"/>
            <w:vMerge w:val="restart"/>
            <w:noWrap/>
            <w:hideMark/>
          </w:tcPr>
          <w:p w14:paraId="4CC01BA9" w14:textId="77777777" w:rsidR="00265328" w:rsidRPr="008A504C" w:rsidRDefault="00265328" w:rsidP="00265328">
            <w:pPr>
              <w:spacing w:line="360" w:lineRule="auto"/>
              <w:jc w:val="center"/>
              <w:rPr>
                <w:rFonts w:ascii="Times New Roman" w:hAnsi="Times New Roman" w:cs="Times New Roman"/>
                <w:sz w:val="24"/>
                <w:szCs w:val="24"/>
              </w:rPr>
            </w:pPr>
            <w:r w:rsidRPr="008A504C">
              <w:rPr>
                <w:rFonts w:ascii="Times New Roman" w:hAnsi="Times New Roman" w:cs="Times New Roman"/>
                <w:sz w:val="24"/>
                <w:szCs w:val="24"/>
              </w:rPr>
              <w:t>Прирост (%)</w:t>
            </w:r>
          </w:p>
        </w:tc>
      </w:tr>
      <w:tr w:rsidR="00265328" w:rsidRPr="008A504C" w14:paraId="18901A09" w14:textId="77777777" w:rsidTr="008C0537">
        <w:trPr>
          <w:trHeight w:val="300"/>
        </w:trPr>
        <w:tc>
          <w:tcPr>
            <w:tcW w:w="2972" w:type="dxa"/>
            <w:vMerge/>
            <w:hideMark/>
          </w:tcPr>
          <w:p w14:paraId="60E75EA1" w14:textId="77777777" w:rsidR="00265328" w:rsidRPr="008A504C" w:rsidRDefault="00265328" w:rsidP="00265328">
            <w:pPr>
              <w:spacing w:line="360" w:lineRule="auto"/>
              <w:jc w:val="both"/>
              <w:rPr>
                <w:rFonts w:ascii="Times New Roman" w:hAnsi="Times New Roman" w:cs="Times New Roman"/>
                <w:sz w:val="24"/>
                <w:szCs w:val="24"/>
              </w:rPr>
            </w:pPr>
          </w:p>
        </w:tc>
        <w:tc>
          <w:tcPr>
            <w:tcW w:w="2126" w:type="dxa"/>
            <w:noWrap/>
            <w:hideMark/>
          </w:tcPr>
          <w:p w14:paraId="2726219B" w14:textId="79D936DE" w:rsidR="00265328" w:rsidRPr="008A504C" w:rsidRDefault="00265328" w:rsidP="00265328">
            <w:pPr>
              <w:spacing w:line="360" w:lineRule="auto"/>
              <w:jc w:val="center"/>
              <w:rPr>
                <w:rFonts w:ascii="Times New Roman" w:hAnsi="Times New Roman" w:cs="Times New Roman"/>
                <w:sz w:val="24"/>
                <w:szCs w:val="24"/>
              </w:rPr>
            </w:pPr>
            <w:r w:rsidRPr="008A504C">
              <w:rPr>
                <w:rFonts w:ascii="Times New Roman" w:hAnsi="Times New Roman" w:cs="Times New Roman"/>
                <w:sz w:val="24"/>
                <w:szCs w:val="24"/>
              </w:rPr>
              <w:t>202</w:t>
            </w:r>
            <w:r w:rsidR="0024192E" w:rsidRPr="008A504C">
              <w:rPr>
                <w:rFonts w:ascii="Times New Roman" w:hAnsi="Times New Roman" w:cs="Times New Roman"/>
                <w:sz w:val="24"/>
                <w:szCs w:val="24"/>
              </w:rPr>
              <w:t>4</w:t>
            </w:r>
          </w:p>
        </w:tc>
        <w:tc>
          <w:tcPr>
            <w:tcW w:w="2127" w:type="dxa"/>
            <w:noWrap/>
            <w:hideMark/>
          </w:tcPr>
          <w:p w14:paraId="7CE3F173" w14:textId="2A558430" w:rsidR="00265328" w:rsidRPr="008A504C" w:rsidRDefault="00265328" w:rsidP="00265328">
            <w:pPr>
              <w:spacing w:line="360" w:lineRule="auto"/>
              <w:jc w:val="center"/>
              <w:rPr>
                <w:rFonts w:ascii="Times New Roman" w:hAnsi="Times New Roman" w:cs="Times New Roman"/>
                <w:sz w:val="24"/>
                <w:szCs w:val="24"/>
              </w:rPr>
            </w:pPr>
            <w:r w:rsidRPr="008A504C">
              <w:rPr>
                <w:rFonts w:ascii="Times New Roman" w:hAnsi="Times New Roman" w:cs="Times New Roman"/>
                <w:sz w:val="24"/>
                <w:szCs w:val="24"/>
              </w:rPr>
              <w:t>202</w:t>
            </w:r>
            <w:r w:rsidR="0024192E" w:rsidRPr="008A504C">
              <w:rPr>
                <w:rFonts w:ascii="Times New Roman" w:hAnsi="Times New Roman" w:cs="Times New Roman"/>
                <w:sz w:val="24"/>
                <w:szCs w:val="24"/>
              </w:rPr>
              <w:t>5</w:t>
            </w:r>
          </w:p>
        </w:tc>
        <w:tc>
          <w:tcPr>
            <w:tcW w:w="2693" w:type="dxa"/>
            <w:vMerge/>
            <w:hideMark/>
          </w:tcPr>
          <w:p w14:paraId="4FB2C72E" w14:textId="77777777" w:rsidR="00265328" w:rsidRPr="008A504C" w:rsidRDefault="00265328" w:rsidP="00265328">
            <w:pPr>
              <w:spacing w:line="360" w:lineRule="auto"/>
              <w:jc w:val="both"/>
              <w:rPr>
                <w:rFonts w:ascii="Times New Roman" w:hAnsi="Times New Roman" w:cs="Times New Roman"/>
                <w:sz w:val="24"/>
                <w:szCs w:val="24"/>
              </w:rPr>
            </w:pPr>
          </w:p>
        </w:tc>
      </w:tr>
      <w:tr w:rsidR="00ED0EFD" w:rsidRPr="008A504C" w14:paraId="52B641D9" w14:textId="77777777" w:rsidTr="000B44D7">
        <w:trPr>
          <w:trHeight w:val="300"/>
        </w:trPr>
        <w:tc>
          <w:tcPr>
            <w:tcW w:w="2972" w:type="dxa"/>
            <w:noWrap/>
            <w:hideMark/>
          </w:tcPr>
          <w:p w14:paraId="6B439B71" w14:textId="77777777" w:rsidR="00ED0EFD" w:rsidRPr="008A504C" w:rsidRDefault="00ED0EFD" w:rsidP="00ED0EFD">
            <w:pPr>
              <w:spacing w:line="360" w:lineRule="auto"/>
              <w:jc w:val="both"/>
              <w:rPr>
                <w:rFonts w:ascii="Times New Roman" w:hAnsi="Times New Roman" w:cs="Times New Roman"/>
                <w:sz w:val="24"/>
                <w:szCs w:val="24"/>
              </w:rPr>
            </w:pPr>
            <w:bookmarkStart w:id="11" w:name="_Hlk219196449"/>
            <w:bookmarkStart w:id="12" w:name="_Hlk190430722"/>
            <w:r w:rsidRPr="008A504C">
              <w:rPr>
                <w:rFonts w:ascii="Times New Roman" w:hAnsi="Times New Roman" w:cs="Times New Roman"/>
                <w:sz w:val="24"/>
                <w:szCs w:val="24"/>
              </w:rPr>
              <w:t>Отрадное</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AF2588" w14:textId="5F310CC1"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141007</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3F800A" w14:textId="225D8AEF"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142425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1FCADD" w14:textId="731231FB"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1,01%</w:t>
            </w:r>
          </w:p>
        </w:tc>
      </w:tr>
      <w:tr w:rsidR="00ED0EFD" w:rsidRPr="008A504C" w14:paraId="1AB036F2" w14:textId="77777777" w:rsidTr="000B44D7">
        <w:trPr>
          <w:trHeight w:val="300"/>
        </w:trPr>
        <w:tc>
          <w:tcPr>
            <w:tcW w:w="2972" w:type="dxa"/>
            <w:noWrap/>
            <w:hideMark/>
          </w:tcPr>
          <w:p w14:paraId="3508F933" w14:textId="77777777" w:rsidR="00ED0EFD" w:rsidRPr="008A504C" w:rsidRDefault="00ED0EFD" w:rsidP="00ED0EFD">
            <w:pPr>
              <w:spacing w:line="360" w:lineRule="auto"/>
              <w:jc w:val="both"/>
              <w:rPr>
                <w:rFonts w:ascii="Times New Roman" w:hAnsi="Times New Roman" w:cs="Times New Roman"/>
                <w:sz w:val="24"/>
                <w:szCs w:val="24"/>
              </w:rPr>
            </w:pPr>
            <w:r w:rsidRPr="008A504C">
              <w:rPr>
                <w:rFonts w:ascii="Times New Roman" w:hAnsi="Times New Roman" w:cs="Times New Roman"/>
                <w:sz w:val="24"/>
                <w:szCs w:val="24"/>
              </w:rPr>
              <w:t>Свиблово</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344CEB6D" w14:textId="1780F6B5"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42007</w:t>
            </w:r>
          </w:p>
        </w:tc>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5F07C88" w14:textId="3044A267"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42202</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14:paraId="75E62F44" w14:textId="2FCA20EC"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0,46%</w:t>
            </w:r>
          </w:p>
        </w:tc>
      </w:tr>
      <w:tr w:rsidR="00ED0EFD" w:rsidRPr="008A504C" w14:paraId="10CC7E7F" w14:textId="77777777" w:rsidTr="000B44D7">
        <w:trPr>
          <w:trHeight w:val="300"/>
        </w:trPr>
        <w:tc>
          <w:tcPr>
            <w:tcW w:w="2972" w:type="dxa"/>
            <w:noWrap/>
            <w:hideMark/>
          </w:tcPr>
          <w:p w14:paraId="7538A379" w14:textId="77777777" w:rsidR="00ED0EFD" w:rsidRPr="008A504C" w:rsidRDefault="00ED0EFD" w:rsidP="00ED0EFD">
            <w:pPr>
              <w:spacing w:line="360" w:lineRule="auto"/>
              <w:jc w:val="both"/>
              <w:rPr>
                <w:rFonts w:ascii="Times New Roman" w:hAnsi="Times New Roman" w:cs="Times New Roman"/>
                <w:sz w:val="24"/>
                <w:szCs w:val="24"/>
              </w:rPr>
            </w:pPr>
            <w:r w:rsidRPr="008A504C">
              <w:rPr>
                <w:rFonts w:ascii="Times New Roman" w:hAnsi="Times New Roman" w:cs="Times New Roman"/>
                <w:sz w:val="24"/>
                <w:szCs w:val="24"/>
              </w:rPr>
              <w:t xml:space="preserve">Бабушкинский </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18E456B0" w14:textId="1739E50A"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16053</w:t>
            </w:r>
          </w:p>
        </w:tc>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ADE6FFD" w14:textId="168DEE34"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16391</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14:paraId="127AEC6B" w14:textId="47535568"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2,11%</w:t>
            </w:r>
          </w:p>
        </w:tc>
      </w:tr>
      <w:tr w:rsidR="00ED0EFD" w:rsidRPr="008A504C" w14:paraId="294829BB" w14:textId="77777777" w:rsidTr="000B44D7">
        <w:trPr>
          <w:trHeight w:val="300"/>
        </w:trPr>
        <w:tc>
          <w:tcPr>
            <w:tcW w:w="2972" w:type="dxa"/>
            <w:noWrap/>
            <w:hideMark/>
          </w:tcPr>
          <w:p w14:paraId="101D7567" w14:textId="77777777" w:rsidR="00ED0EFD" w:rsidRPr="008A504C" w:rsidRDefault="00ED0EFD" w:rsidP="00ED0EFD">
            <w:pPr>
              <w:spacing w:line="360" w:lineRule="auto"/>
              <w:jc w:val="both"/>
              <w:rPr>
                <w:rFonts w:ascii="Times New Roman" w:hAnsi="Times New Roman" w:cs="Times New Roman"/>
                <w:sz w:val="24"/>
                <w:szCs w:val="24"/>
              </w:rPr>
            </w:pPr>
            <w:r w:rsidRPr="008A504C">
              <w:rPr>
                <w:rFonts w:ascii="Times New Roman" w:hAnsi="Times New Roman" w:cs="Times New Roman"/>
                <w:sz w:val="24"/>
                <w:szCs w:val="24"/>
              </w:rPr>
              <w:t>Лосиноостровский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552DAAC9" w14:textId="5F37A484"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53144</w:t>
            </w:r>
          </w:p>
        </w:tc>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53FDCDF7" w14:textId="0DFEB976"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53881</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14:paraId="4AD35A9E" w14:textId="1D10A1B9"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1,39%</w:t>
            </w:r>
          </w:p>
        </w:tc>
      </w:tr>
      <w:tr w:rsidR="00ED0EFD" w:rsidRPr="008A504C" w14:paraId="7907A4D7" w14:textId="77777777" w:rsidTr="000B44D7">
        <w:trPr>
          <w:trHeight w:val="300"/>
        </w:trPr>
        <w:tc>
          <w:tcPr>
            <w:tcW w:w="2972" w:type="dxa"/>
            <w:noWrap/>
            <w:hideMark/>
          </w:tcPr>
          <w:p w14:paraId="5075A59A" w14:textId="440A298B" w:rsidR="00ED0EFD" w:rsidRPr="008A504C" w:rsidRDefault="00ED0EFD" w:rsidP="00ED0EFD">
            <w:pPr>
              <w:spacing w:line="360" w:lineRule="auto"/>
              <w:jc w:val="both"/>
              <w:rPr>
                <w:rFonts w:ascii="Times New Roman" w:hAnsi="Times New Roman" w:cs="Times New Roman"/>
                <w:sz w:val="24"/>
                <w:szCs w:val="24"/>
              </w:rPr>
            </w:pPr>
            <w:bookmarkStart w:id="13" w:name="_Hlk219197819"/>
            <w:bookmarkEnd w:id="11"/>
            <w:r w:rsidRPr="008A504C">
              <w:rPr>
                <w:rFonts w:ascii="Times New Roman" w:hAnsi="Times New Roman" w:cs="Times New Roman"/>
                <w:sz w:val="24"/>
                <w:szCs w:val="24"/>
              </w:rPr>
              <w:t>Останкинский</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4C5EE767" w14:textId="03A65C48"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3892</w:t>
            </w:r>
          </w:p>
        </w:tc>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FE027D1" w14:textId="08BCEE3C"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3962</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14:paraId="05646F1F" w14:textId="0CFA8818"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1,80%</w:t>
            </w:r>
          </w:p>
        </w:tc>
      </w:tr>
      <w:bookmarkEnd w:id="13"/>
      <w:tr w:rsidR="00ED0EFD" w:rsidRPr="008A504C" w14:paraId="3EB1344B" w14:textId="77777777" w:rsidTr="000B44D7">
        <w:trPr>
          <w:trHeight w:val="300"/>
        </w:trPr>
        <w:tc>
          <w:tcPr>
            <w:tcW w:w="2972" w:type="dxa"/>
            <w:noWrap/>
            <w:hideMark/>
          </w:tcPr>
          <w:p w14:paraId="601CDE19" w14:textId="77777777" w:rsidR="00ED0EFD" w:rsidRPr="008A504C" w:rsidRDefault="00ED0EFD" w:rsidP="00ED0EFD">
            <w:pPr>
              <w:spacing w:line="360" w:lineRule="auto"/>
              <w:jc w:val="both"/>
              <w:rPr>
                <w:rFonts w:ascii="Times New Roman" w:hAnsi="Times New Roman" w:cs="Times New Roman"/>
                <w:sz w:val="24"/>
                <w:szCs w:val="24"/>
              </w:rPr>
            </w:pPr>
            <w:r w:rsidRPr="008A504C">
              <w:rPr>
                <w:rFonts w:ascii="Times New Roman" w:hAnsi="Times New Roman" w:cs="Times New Roman"/>
                <w:sz w:val="24"/>
                <w:szCs w:val="24"/>
              </w:rPr>
              <w:t>Итого</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4E8161B0" w14:textId="40A955D6"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256103</w:t>
            </w:r>
          </w:p>
        </w:tc>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548D7966" w14:textId="11FB631F"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258861</w:t>
            </w:r>
          </w:p>
        </w:tc>
        <w:tc>
          <w:tcPr>
            <w:tcW w:w="2693" w:type="dxa"/>
            <w:tcBorders>
              <w:top w:val="nil"/>
              <w:left w:val="single" w:sz="4" w:space="0" w:color="auto"/>
              <w:bottom w:val="single" w:sz="4" w:space="0" w:color="auto"/>
              <w:right w:val="single" w:sz="4" w:space="0" w:color="auto"/>
            </w:tcBorders>
            <w:shd w:val="clear" w:color="auto" w:fill="auto"/>
            <w:noWrap/>
            <w:vAlign w:val="bottom"/>
            <w:hideMark/>
          </w:tcPr>
          <w:p w14:paraId="52771D70" w14:textId="7D86AFC0" w:rsidR="00ED0EFD" w:rsidRPr="008A504C" w:rsidRDefault="00ED0EFD" w:rsidP="00ED0EFD">
            <w:pPr>
              <w:spacing w:line="360" w:lineRule="auto"/>
              <w:jc w:val="both"/>
              <w:rPr>
                <w:rFonts w:ascii="Times New Roman" w:hAnsi="Times New Roman" w:cs="Times New Roman"/>
                <w:sz w:val="24"/>
                <w:szCs w:val="24"/>
              </w:rPr>
            </w:pPr>
            <w:r w:rsidRPr="008A504C">
              <w:rPr>
                <w:rFonts w:ascii="Calibri" w:hAnsi="Calibri" w:cs="Calibri"/>
                <w:color w:val="000000"/>
                <w:sz w:val="24"/>
                <w:szCs w:val="24"/>
              </w:rPr>
              <w:t>1,08%</w:t>
            </w:r>
          </w:p>
        </w:tc>
      </w:tr>
      <w:bookmarkEnd w:id="12"/>
    </w:tbl>
    <w:p w14:paraId="1ED895E8" w14:textId="77777777" w:rsidR="005B2ABE" w:rsidRDefault="005B2ABE" w:rsidP="00F06229">
      <w:pPr>
        <w:spacing w:after="0" w:line="360" w:lineRule="auto"/>
        <w:jc w:val="both"/>
        <w:rPr>
          <w:rFonts w:ascii="Times New Roman" w:hAnsi="Times New Roman" w:cs="Times New Roman"/>
          <w:sz w:val="28"/>
          <w:szCs w:val="28"/>
        </w:rPr>
      </w:pPr>
    </w:p>
    <w:p w14:paraId="118E0816" w14:textId="0115D844" w:rsidR="00F248CD" w:rsidRDefault="005C652C" w:rsidP="003055A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202</w:t>
      </w:r>
      <w:r w:rsidR="00F248CD">
        <w:rPr>
          <w:rFonts w:ascii="Times New Roman" w:hAnsi="Times New Roman" w:cs="Times New Roman"/>
          <w:sz w:val="28"/>
          <w:szCs w:val="28"/>
        </w:rPr>
        <w:t>5</w:t>
      </w:r>
      <w:r>
        <w:rPr>
          <w:rFonts w:ascii="Times New Roman" w:hAnsi="Times New Roman" w:cs="Times New Roman"/>
          <w:sz w:val="28"/>
          <w:szCs w:val="28"/>
        </w:rPr>
        <w:t xml:space="preserve"> </w:t>
      </w:r>
      <w:r w:rsidR="00434F25">
        <w:rPr>
          <w:rFonts w:ascii="Times New Roman" w:hAnsi="Times New Roman" w:cs="Times New Roman"/>
          <w:sz w:val="28"/>
          <w:szCs w:val="28"/>
        </w:rPr>
        <w:t>году,</w:t>
      </w:r>
      <w:r>
        <w:rPr>
          <w:rFonts w:ascii="Times New Roman" w:hAnsi="Times New Roman" w:cs="Times New Roman"/>
          <w:sz w:val="28"/>
          <w:szCs w:val="28"/>
        </w:rPr>
        <w:t xml:space="preserve"> как и в </w:t>
      </w:r>
      <w:r w:rsidR="00F248CD">
        <w:rPr>
          <w:rFonts w:ascii="Times New Roman" w:hAnsi="Times New Roman" w:cs="Times New Roman"/>
          <w:sz w:val="28"/>
          <w:szCs w:val="28"/>
        </w:rPr>
        <w:t>2024 году</w:t>
      </w:r>
      <w:r>
        <w:rPr>
          <w:rFonts w:ascii="Times New Roman" w:hAnsi="Times New Roman" w:cs="Times New Roman"/>
          <w:sz w:val="28"/>
          <w:szCs w:val="28"/>
        </w:rPr>
        <w:t xml:space="preserve"> с</w:t>
      </w:r>
      <w:r w:rsidR="00265328">
        <w:rPr>
          <w:rFonts w:ascii="Times New Roman" w:hAnsi="Times New Roman" w:cs="Times New Roman"/>
          <w:sz w:val="28"/>
          <w:szCs w:val="28"/>
        </w:rPr>
        <w:t xml:space="preserve">реди обслуживаемого населения района </w:t>
      </w:r>
      <w:r w:rsidR="00F248CD">
        <w:rPr>
          <w:rFonts w:ascii="Times New Roman" w:hAnsi="Times New Roman" w:cs="Times New Roman"/>
          <w:sz w:val="28"/>
          <w:szCs w:val="28"/>
        </w:rPr>
        <w:t>Останкинский</w:t>
      </w:r>
      <w:r w:rsidR="00265328">
        <w:rPr>
          <w:rFonts w:ascii="Times New Roman" w:hAnsi="Times New Roman" w:cs="Times New Roman"/>
          <w:sz w:val="28"/>
          <w:szCs w:val="28"/>
        </w:rPr>
        <w:t xml:space="preserve"> преобладают женщины </w:t>
      </w:r>
      <w:r w:rsidR="00CA1DE4">
        <w:rPr>
          <w:rFonts w:ascii="Times New Roman" w:hAnsi="Times New Roman" w:cs="Times New Roman"/>
          <w:sz w:val="28"/>
          <w:szCs w:val="28"/>
        </w:rPr>
        <w:t>(</w:t>
      </w:r>
      <w:r w:rsidR="00F248CD">
        <w:rPr>
          <w:rFonts w:ascii="Times New Roman" w:hAnsi="Times New Roman" w:cs="Times New Roman"/>
          <w:sz w:val="28"/>
          <w:szCs w:val="28"/>
        </w:rPr>
        <w:t>1991</w:t>
      </w:r>
      <w:r w:rsidR="00265328">
        <w:rPr>
          <w:rFonts w:ascii="Times New Roman" w:hAnsi="Times New Roman" w:cs="Times New Roman"/>
          <w:sz w:val="28"/>
          <w:szCs w:val="28"/>
        </w:rPr>
        <w:t xml:space="preserve"> человек</w:t>
      </w:r>
      <w:r w:rsidR="00CA1DE4">
        <w:rPr>
          <w:rFonts w:ascii="Times New Roman" w:hAnsi="Times New Roman" w:cs="Times New Roman"/>
          <w:sz w:val="28"/>
          <w:szCs w:val="28"/>
        </w:rPr>
        <w:t>)</w:t>
      </w:r>
      <w:r w:rsidR="003559F3">
        <w:rPr>
          <w:rFonts w:ascii="Times New Roman" w:hAnsi="Times New Roman" w:cs="Times New Roman"/>
          <w:sz w:val="28"/>
          <w:szCs w:val="28"/>
        </w:rPr>
        <w:t xml:space="preserve"> и лица трудоспособного возраста (</w:t>
      </w:r>
      <w:r w:rsidR="00F248CD">
        <w:rPr>
          <w:rFonts w:ascii="Times New Roman" w:hAnsi="Times New Roman" w:cs="Times New Roman"/>
          <w:sz w:val="28"/>
          <w:szCs w:val="28"/>
        </w:rPr>
        <w:t>3346</w:t>
      </w:r>
      <w:r w:rsidR="003559F3">
        <w:rPr>
          <w:rFonts w:ascii="Times New Roman" w:hAnsi="Times New Roman" w:cs="Times New Roman"/>
          <w:sz w:val="28"/>
          <w:szCs w:val="28"/>
        </w:rPr>
        <w:t xml:space="preserve"> человека)</w:t>
      </w:r>
      <w:r w:rsidR="00434F25">
        <w:rPr>
          <w:rFonts w:ascii="Times New Roman" w:hAnsi="Times New Roman" w:cs="Times New Roman"/>
          <w:sz w:val="28"/>
          <w:szCs w:val="28"/>
        </w:rPr>
        <w:t xml:space="preserve">. В целом половозрастная структура обсуживаемого населения района </w:t>
      </w:r>
      <w:r w:rsidR="00F248CD">
        <w:rPr>
          <w:rFonts w:ascii="Times New Roman" w:hAnsi="Times New Roman" w:cs="Times New Roman"/>
          <w:sz w:val="28"/>
          <w:szCs w:val="28"/>
        </w:rPr>
        <w:t>Останкинский</w:t>
      </w:r>
      <w:r w:rsidR="00434F25">
        <w:rPr>
          <w:rFonts w:ascii="Times New Roman" w:hAnsi="Times New Roman" w:cs="Times New Roman"/>
          <w:sz w:val="28"/>
          <w:szCs w:val="28"/>
        </w:rPr>
        <w:t xml:space="preserve"> в 202</w:t>
      </w:r>
      <w:r w:rsidR="00F248CD">
        <w:rPr>
          <w:rFonts w:ascii="Times New Roman" w:hAnsi="Times New Roman" w:cs="Times New Roman"/>
          <w:sz w:val="28"/>
          <w:szCs w:val="28"/>
        </w:rPr>
        <w:t>5</w:t>
      </w:r>
      <w:r w:rsidR="00434F25">
        <w:rPr>
          <w:rFonts w:ascii="Times New Roman" w:hAnsi="Times New Roman" w:cs="Times New Roman"/>
          <w:sz w:val="28"/>
          <w:szCs w:val="28"/>
        </w:rPr>
        <w:t xml:space="preserve"> году не претерпела значительных изменений</w:t>
      </w:r>
      <w:r w:rsidR="003559F3">
        <w:rPr>
          <w:rFonts w:ascii="Times New Roman" w:hAnsi="Times New Roman" w:cs="Times New Roman"/>
          <w:sz w:val="28"/>
          <w:szCs w:val="28"/>
        </w:rPr>
        <w:t xml:space="preserve"> (Таблица </w:t>
      </w:r>
      <w:r>
        <w:rPr>
          <w:rFonts w:ascii="Times New Roman" w:hAnsi="Times New Roman" w:cs="Times New Roman"/>
          <w:sz w:val="28"/>
          <w:szCs w:val="28"/>
        </w:rPr>
        <w:t>5</w:t>
      </w:r>
      <w:r w:rsidR="003559F3">
        <w:rPr>
          <w:rFonts w:ascii="Times New Roman" w:hAnsi="Times New Roman" w:cs="Times New Roman"/>
          <w:sz w:val="28"/>
          <w:szCs w:val="28"/>
        </w:rPr>
        <w:t>).</w:t>
      </w:r>
      <w:bookmarkStart w:id="14" w:name="_Hlk190089412"/>
    </w:p>
    <w:p w14:paraId="4F601620" w14:textId="2D37675D" w:rsidR="00434F25" w:rsidRDefault="005B2ABE" w:rsidP="00434F25">
      <w:pPr>
        <w:spacing w:after="0" w:line="360" w:lineRule="auto"/>
        <w:ind w:firstLine="709"/>
        <w:jc w:val="right"/>
        <w:rPr>
          <w:rFonts w:ascii="Times New Roman" w:hAnsi="Times New Roman" w:cs="Times New Roman"/>
          <w:sz w:val="28"/>
          <w:szCs w:val="28"/>
        </w:rPr>
      </w:pPr>
      <w:bookmarkStart w:id="15" w:name="_Hlk219625992"/>
      <w:r>
        <w:rPr>
          <w:rFonts w:ascii="Times New Roman" w:hAnsi="Times New Roman" w:cs="Times New Roman"/>
          <w:sz w:val="28"/>
          <w:szCs w:val="28"/>
        </w:rPr>
        <w:t xml:space="preserve">Таблица </w:t>
      </w:r>
      <w:r w:rsidR="005C652C">
        <w:rPr>
          <w:rFonts w:ascii="Times New Roman" w:hAnsi="Times New Roman" w:cs="Times New Roman"/>
          <w:sz w:val="28"/>
          <w:szCs w:val="28"/>
        </w:rPr>
        <w:t>5</w:t>
      </w:r>
      <w:r>
        <w:rPr>
          <w:rFonts w:ascii="Times New Roman" w:hAnsi="Times New Roman" w:cs="Times New Roman"/>
          <w:sz w:val="28"/>
          <w:szCs w:val="28"/>
        </w:rPr>
        <w:t xml:space="preserve">. Половозрастная структура населения района </w:t>
      </w:r>
      <w:r>
        <w:rPr>
          <w:rFonts w:ascii="Times New Roman" w:hAnsi="Times New Roman" w:cs="Times New Roman"/>
          <w:sz w:val="28"/>
          <w:szCs w:val="28"/>
        </w:rPr>
        <w:br/>
      </w:r>
      <w:r w:rsidR="00B71B7B">
        <w:rPr>
          <w:rFonts w:ascii="Times New Roman" w:hAnsi="Times New Roman" w:cs="Times New Roman"/>
          <w:sz w:val="28"/>
          <w:szCs w:val="28"/>
        </w:rPr>
        <w:t>«</w:t>
      </w:r>
      <w:r w:rsidR="00067BE5">
        <w:rPr>
          <w:rFonts w:ascii="Times New Roman" w:hAnsi="Times New Roman" w:cs="Times New Roman"/>
          <w:sz w:val="28"/>
          <w:szCs w:val="28"/>
        </w:rPr>
        <w:t>Останкинский</w:t>
      </w:r>
      <w:r w:rsidR="00B71B7B">
        <w:rPr>
          <w:rFonts w:ascii="Times New Roman" w:hAnsi="Times New Roman" w:cs="Times New Roman"/>
          <w:sz w:val="28"/>
          <w:szCs w:val="28"/>
        </w:rPr>
        <w:t>»</w:t>
      </w:r>
      <w:r>
        <w:rPr>
          <w:rFonts w:ascii="Times New Roman" w:hAnsi="Times New Roman" w:cs="Times New Roman"/>
          <w:sz w:val="28"/>
          <w:szCs w:val="28"/>
        </w:rPr>
        <w:t xml:space="preserve"> в ГП№107 </w:t>
      </w:r>
    </w:p>
    <w:tbl>
      <w:tblPr>
        <w:tblStyle w:val="aa"/>
        <w:tblW w:w="9918" w:type="dxa"/>
        <w:tblLook w:val="04A0" w:firstRow="1" w:lastRow="0" w:firstColumn="1" w:lastColumn="0" w:noHBand="0" w:noVBand="1"/>
      </w:tblPr>
      <w:tblGrid>
        <w:gridCol w:w="960"/>
        <w:gridCol w:w="3288"/>
        <w:gridCol w:w="1276"/>
        <w:gridCol w:w="1104"/>
        <w:gridCol w:w="3290"/>
      </w:tblGrid>
      <w:tr w:rsidR="00434F25" w:rsidRPr="00434F25" w14:paraId="66D44872" w14:textId="77777777" w:rsidTr="00250A66">
        <w:trPr>
          <w:trHeight w:val="300"/>
        </w:trPr>
        <w:tc>
          <w:tcPr>
            <w:tcW w:w="960" w:type="dxa"/>
            <w:vMerge w:val="restart"/>
            <w:hideMark/>
          </w:tcPr>
          <w:bookmarkEnd w:id="14"/>
          <w:bookmarkEnd w:id="15"/>
          <w:p w14:paraId="522D2D8C" w14:textId="77777777" w:rsidR="00434F25" w:rsidRPr="00250A66" w:rsidRDefault="00434F25" w:rsidP="00434F25">
            <w:pPr>
              <w:spacing w:line="360" w:lineRule="auto"/>
              <w:rPr>
                <w:rFonts w:ascii="Times New Roman" w:hAnsi="Times New Roman" w:cs="Times New Roman"/>
                <w:sz w:val="20"/>
                <w:szCs w:val="20"/>
              </w:rPr>
            </w:pPr>
            <w:r w:rsidRPr="00250A66">
              <w:rPr>
                <w:rFonts w:ascii="Times New Roman" w:hAnsi="Times New Roman" w:cs="Times New Roman"/>
                <w:sz w:val="20"/>
                <w:szCs w:val="20"/>
              </w:rPr>
              <w:t>Пол</w:t>
            </w:r>
          </w:p>
        </w:tc>
        <w:tc>
          <w:tcPr>
            <w:tcW w:w="3288" w:type="dxa"/>
            <w:vMerge w:val="restart"/>
            <w:hideMark/>
          </w:tcPr>
          <w:p w14:paraId="2A392DC6" w14:textId="77777777" w:rsidR="00434F25" w:rsidRPr="00250A66" w:rsidRDefault="00434F25" w:rsidP="00434F25">
            <w:pPr>
              <w:spacing w:line="360" w:lineRule="auto"/>
              <w:rPr>
                <w:rFonts w:ascii="Times New Roman" w:hAnsi="Times New Roman" w:cs="Times New Roman"/>
                <w:sz w:val="20"/>
                <w:szCs w:val="20"/>
              </w:rPr>
            </w:pPr>
            <w:r w:rsidRPr="00250A66">
              <w:rPr>
                <w:rFonts w:ascii="Times New Roman" w:hAnsi="Times New Roman" w:cs="Times New Roman"/>
                <w:sz w:val="20"/>
                <w:szCs w:val="20"/>
              </w:rPr>
              <w:t>Социальный статус</w:t>
            </w:r>
          </w:p>
        </w:tc>
        <w:tc>
          <w:tcPr>
            <w:tcW w:w="2380" w:type="dxa"/>
            <w:gridSpan w:val="2"/>
            <w:hideMark/>
          </w:tcPr>
          <w:p w14:paraId="6E9DDD91" w14:textId="77777777" w:rsidR="00434F25" w:rsidRPr="00250A66" w:rsidRDefault="00434F25" w:rsidP="00067BE5">
            <w:pPr>
              <w:spacing w:line="360" w:lineRule="auto"/>
              <w:jc w:val="center"/>
              <w:rPr>
                <w:rFonts w:ascii="Times New Roman" w:hAnsi="Times New Roman" w:cs="Times New Roman"/>
                <w:sz w:val="20"/>
                <w:szCs w:val="20"/>
              </w:rPr>
            </w:pPr>
            <w:r w:rsidRPr="00250A66">
              <w:rPr>
                <w:rFonts w:ascii="Times New Roman" w:hAnsi="Times New Roman" w:cs="Times New Roman"/>
                <w:sz w:val="20"/>
                <w:szCs w:val="20"/>
              </w:rPr>
              <w:t>Число человек</w:t>
            </w:r>
          </w:p>
        </w:tc>
        <w:tc>
          <w:tcPr>
            <w:tcW w:w="3290" w:type="dxa"/>
            <w:vMerge w:val="restart"/>
            <w:hideMark/>
          </w:tcPr>
          <w:p w14:paraId="3949FF4F" w14:textId="77777777" w:rsidR="00434F25" w:rsidRPr="00250A66" w:rsidRDefault="00434F25" w:rsidP="00434F25">
            <w:pPr>
              <w:spacing w:line="360" w:lineRule="auto"/>
              <w:rPr>
                <w:rFonts w:ascii="Times New Roman" w:hAnsi="Times New Roman" w:cs="Times New Roman"/>
                <w:sz w:val="20"/>
                <w:szCs w:val="20"/>
              </w:rPr>
            </w:pPr>
            <w:r w:rsidRPr="00250A66">
              <w:rPr>
                <w:rFonts w:ascii="Times New Roman" w:hAnsi="Times New Roman" w:cs="Times New Roman"/>
                <w:sz w:val="20"/>
                <w:szCs w:val="20"/>
              </w:rPr>
              <w:t>Прирост (%)</w:t>
            </w:r>
          </w:p>
        </w:tc>
      </w:tr>
      <w:tr w:rsidR="00434F25" w:rsidRPr="00434F25" w14:paraId="746E8A10" w14:textId="77777777" w:rsidTr="00067BE5">
        <w:trPr>
          <w:trHeight w:val="300"/>
        </w:trPr>
        <w:tc>
          <w:tcPr>
            <w:tcW w:w="960" w:type="dxa"/>
            <w:vMerge/>
            <w:hideMark/>
          </w:tcPr>
          <w:p w14:paraId="78EC39F1" w14:textId="77777777" w:rsidR="00434F25" w:rsidRPr="00250A66" w:rsidRDefault="00434F25" w:rsidP="00434F25">
            <w:pPr>
              <w:spacing w:line="360" w:lineRule="auto"/>
              <w:rPr>
                <w:rFonts w:ascii="Times New Roman" w:hAnsi="Times New Roman" w:cs="Times New Roman"/>
                <w:sz w:val="20"/>
                <w:szCs w:val="20"/>
              </w:rPr>
            </w:pPr>
          </w:p>
        </w:tc>
        <w:tc>
          <w:tcPr>
            <w:tcW w:w="3288" w:type="dxa"/>
            <w:vMerge/>
            <w:hideMark/>
          </w:tcPr>
          <w:p w14:paraId="1977CE69" w14:textId="77777777" w:rsidR="00434F25" w:rsidRPr="00250A66" w:rsidRDefault="00434F25" w:rsidP="00434F25">
            <w:pPr>
              <w:spacing w:line="360" w:lineRule="auto"/>
              <w:rPr>
                <w:rFonts w:ascii="Times New Roman" w:hAnsi="Times New Roman" w:cs="Times New Roman"/>
                <w:sz w:val="20"/>
                <w:szCs w:val="20"/>
              </w:rPr>
            </w:pPr>
          </w:p>
        </w:tc>
        <w:tc>
          <w:tcPr>
            <w:tcW w:w="1276" w:type="dxa"/>
            <w:hideMark/>
          </w:tcPr>
          <w:p w14:paraId="24364F5D" w14:textId="13FA8347" w:rsidR="00434F25" w:rsidRPr="00250A66" w:rsidRDefault="00434F25" w:rsidP="00434F25">
            <w:pPr>
              <w:spacing w:line="360" w:lineRule="auto"/>
              <w:rPr>
                <w:rFonts w:ascii="Times New Roman" w:hAnsi="Times New Roman" w:cs="Times New Roman"/>
                <w:sz w:val="20"/>
                <w:szCs w:val="20"/>
              </w:rPr>
            </w:pPr>
            <w:r w:rsidRPr="00250A66">
              <w:rPr>
                <w:rFonts w:ascii="Times New Roman" w:hAnsi="Times New Roman" w:cs="Times New Roman"/>
                <w:sz w:val="20"/>
                <w:szCs w:val="20"/>
              </w:rPr>
              <w:t>202</w:t>
            </w:r>
            <w:r w:rsidR="00067BE5">
              <w:rPr>
                <w:rFonts w:ascii="Times New Roman" w:hAnsi="Times New Roman" w:cs="Times New Roman"/>
                <w:sz w:val="20"/>
                <w:szCs w:val="20"/>
              </w:rPr>
              <w:t>4</w:t>
            </w:r>
          </w:p>
        </w:tc>
        <w:tc>
          <w:tcPr>
            <w:tcW w:w="1104" w:type="dxa"/>
            <w:hideMark/>
          </w:tcPr>
          <w:p w14:paraId="528F659F" w14:textId="490BDCED" w:rsidR="00434F25" w:rsidRPr="00250A66" w:rsidRDefault="00434F25" w:rsidP="00434F25">
            <w:pPr>
              <w:spacing w:line="360" w:lineRule="auto"/>
              <w:rPr>
                <w:rFonts w:ascii="Times New Roman" w:hAnsi="Times New Roman" w:cs="Times New Roman"/>
                <w:sz w:val="20"/>
                <w:szCs w:val="20"/>
              </w:rPr>
            </w:pPr>
            <w:r w:rsidRPr="00250A66">
              <w:rPr>
                <w:rFonts w:ascii="Times New Roman" w:hAnsi="Times New Roman" w:cs="Times New Roman"/>
                <w:sz w:val="20"/>
                <w:szCs w:val="20"/>
              </w:rPr>
              <w:t>202</w:t>
            </w:r>
            <w:r w:rsidR="00067BE5">
              <w:rPr>
                <w:rFonts w:ascii="Times New Roman" w:hAnsi="Times New Roman" w:cs="Times New Roman"/>
                <w:sz w:val="20"/>
                <w:szCs w:val="20"/>
              </w:rPr>
              <w:t>5</w:t>
            </w:r>
          </w:p>
        </w:tc>
        <w:tc>
          <w:tcPr>
            <w:tcW w:w="3290" w:type="dxa"/>
            <w:vMerge/>
            <w:hideMark/>
          </w:tcPr>
          <w:p w14:paraId="623A5F80" w14:textId="77777777" w:rsidR="00434F25" w:rsidRPr="00250A66" w:rsidRDefault="00434F25" w:rsidP="00434F25">
            <w:pPr>
              <w:spacing w:line="360" w:lineRule="auto"/>
              <w:rPr>
                <w:rFonts w:ascii="Times New Roman" w:hAnsi="Times New Roman" w:cs="Times New Roman"/>
                <w:sz w:val="20"/>
                <w:szCs w:val="20"/>
              </w:rPr>
            </w:pPr>
          </w:p>
        </w:tc>
      </w:tr>
      <w:tr w:rsidR="00AB3CA1" w:rsidRPr="00434F25" w14:paraId="6E48687B" w14:textId="77777777" w:rsidTr="00770B3F">
        <w:trPr>
          <w:trHeight w:val="327"/>
        </w:trPr>
        <w:tc>
          <w:tcPr>
            <w:tcW w:w="960" w:type="dxa"/>
            <w:vMerge w:val="restart"/>
            <w:hideMark/>
          </w:tcPr>
          <w:p w14:paraId="4FB37C7A" w14:textId="77777777" w:rsidR="00AB3CA1" w:rsidRPr="00250A66" w:rsidRDefault="00AB3CA1" w:rsidP="00AB3CA1">
            <w:pPr>
              <w:spacing w:line="360" w:lineRule="auto"/>
              <w:rPr>
                <w:rFonts w:ascii="Times New Roman" w:hAnsi="Times New Roman" w:cs="Times New Roman"/>
                <w:sz w:val="20"/>
                <w:szCs w:val="20"/>
              </w:rPr>
            </w:pPr>
            <w:r w:rsidRPr="00250A66">
              <w:rPr>
                <w:rFonts w:ascii="Times New Roman" w:hAnsi="Times New Roman" w:cs="Times New Roman"/>
                <w:sz w:val="20"/>
                <w:szCs w:val="20"/>
              </w:rPr>
              <w:t>Муж</w:t>
            </w:r>
          </w:p>
        </w:tc>
        <w:tc>
          <w:tcPr>
            <w:tcW w:w="3288" w:type="dxa"/>
            <w:hideMark/>
          </w:tcPr>
          <w:p w14:paraId="33BB271E" w14:textId="77777777" w:rsidR="00AB3CA1" w:rsidRPr="00250A66" w:rsidRDefault="00AB3CA1" w:rsidP="00AB3CA1">
            <w:pPr>
              <w:spacing w:line="360" w:lineRule="auto"/>
              <w:rPr>
                <w:rFonts w:ascii="Times New Roman" w:hAnsi="Times New Roman" w:cs="Times New Roman"/>
                <w:sz w:val="20"/>
                <w:szCs w:val="20"/>
              </w:rPr>
            </w:pPr>
            <w:r w:rsidRPr="00250A66">
              <w:rPr>
                <w:rFonts w:ascii="Times New Roman" w:hAnsi="Times New Roman" w:cs="Times New Roman"/>
                <w:sz w:val="20"/>
                <w:szCs w:val="20"/>
              </w:rPr>
              <w:t>Трудоспособный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D878B9" w14:textId="064C148E" w:rsidR="00AB3CA1" w:rsidRPr="00250A66" w:rsidRDefault="00AB3CA1" w:rsidP="00AB3CA1">
            <w:pPr>
              <w:spacing w:line="360" w:lineRule="auto"/>
              <w:rPr>
                <w:rFonts w:ascii="Times New Roman" w:hAnsi="Times New Roman" w:cs="Times New Roman"/>
                <w:sz w:val="20"/>
                <w:szCs w:val="20"/>
              </w:rPr>
            </w:pPr>
            <w:r>
              <w:rPr>
                <w:rFonts w:ascii="Calibri" w:hAnsi="Calibri" w:cs="Calibri"/>
                <w:color w:val="000000"/>
              </w:rPr>
              <w:t>1349</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9C2E57" w14:textId="30DFD35B" w:rsidR="00AB3CA1" w:rsidRPr="00250A66" w:rsidRDefault="00AB3CA1" w:rsidP="00AB3CA1">
            <w:pPr>
              <w:spacing w:line="360" w:lineRule="auto"/>
              <w:rPr>
                <w:rFonts w:ascii="Times New Roman" w:hAnsi="Times New Roman" w:cs="Times New Roman"/>
                <w:sz w:val="20"/>
                <w:szCs w:val="20"/>
              </w:rPr>
            </w:pPr>
            <w:r>
              <w:rPr>
                <w:rFonts w:ascii="Calibri" w:hAnsi="Calibri" w:cs="Calibri"/>
                <w:color w:val="000000"/>
              </w:rPr>
              <w:t>1355</w:t>
            </w:r>
          </w:p>
        </w:tc>
        <w:tc>
          <w:tcPr>
            <w:tcW w:w="3290" w:type="dxa"/>
            <w:hideMark/>
          </w:tcPr>
          <w:p w14:paraId="56AAB757" w14:textId="21CF009A" w:rsidR="00AB3CA1" w:rsidRPr="00250A66" w:rsidRDefault="00AB3CA1" w:rsidP="00AB3CA1">
            <w:pPr>
              <w:spacing w:line="360" w:lineRule="auto"/>
              <w:rPr>
                <w:rFonts w:ascii="Times New Roman" w:hAnsi="Times New Roman" w:cs="Times New Roman"/>
                <w:sz w:val="20"/>
                <w:szCs w:val="20"/>
              </w:rPr>
            </w:pPr>
            <w:r>
              <w:rPr>
                <w:rFonts w:ascii="Times New Roman" w:hAnsi="Times New Roman" w:cs="Times New Roman"/>
                <w:sz w:val="20"/>
                <w:szCs w:val="20"/>
              </w:rPr>
              <w:t>0,44%</w:t>
            </w:r>
          </w:p>
        </w:tc>
      </w:tr>
      <w:tr w:rsidR="00AB3CA1" w:rsidRPr="00434F25" w14:paraId="17098619" w14:textId="77777777" w:rsidTr="00770B3F">
        <w:trPr>
          <w:trHeight w:val="300"/>
        </w:trPr>
        <w:tc>
          <w:tcPr>
            <w:tcW w:w="960" w:type="dxa"/>
            <w:vMerge/>
            <w:hideMark/>
          </w:tcPr>
          <w:p w14:paraId="6ADD3BC1" w14:textId="77777777" w:rsidR="00AB3CA1" w:rsidRPr="00250A66" w:rsidRDefault="00AB3CA1" w:rsidP="00AB3CA1">
            <w:pPr>
              <w:spacing w:line="360" w:lineRule="auto"/>
              <w:rPr>
                <w:rFonts w:ascii="Times New Roman" w:hAnsi="Times New Roman" w:cs="Times New Roman"/>
                <w:sz w:val="20"/>
                <w:szCs w:val="20"/>
              </w:rPr>
            </w:pPr>
          </w:p>
        </w:tc>
        <w:tc>
          <w:tcPr>
            <w:tcW w:w="3288" w:type="dxa"/>
            <w:hideMark/>
          </w:tcPr>
          <w:p w14:paraId="444A4BBB" w14:textId="77777777" w:rsidR="00AB3CA1" w:rsidRPr="00250A66" w:rsidRDefault="00AB3CA1" w:rsidP="00AB3CA1">
            <w:pPr>
              <w:spacing w:line="360" w:lineRule="auto"/>
              <w:rPr>
                <w:rFonts w:ascii="Times New Roman" w:hAnsi="Times New Roman" w:cs="Times New Roman"/>
                <w:sz w:val="20"/>
                <w:szCs w:val="20"/>
              </w:rPr>
            </w:pPr>
            <w:r w:rsidRPr="00250A66">
              <w:rPr>
                <w:rFonts w:ascii="Times New Roman" w:hAnsi="Times New Roman" w:cs="Times New Roman"/>
                <w:sz w:val="20"/>
                <w:szCs w:val="20"/>
              </w:rPr>
              <w:t>Пенсионер</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14:paraId="71481F12" w14:textId="2FBD3506" w:rsidR="00AB3CA1" w:rsidRPr="00250A66" w:rsidRDefault="00AB3CA1" w:rsidP="00AB3CA1">
            <w:pPr>
              <w:spacing w:line="360" w:lineRule="auto"/>
              <w:rPr>
                <w:rFonts w:ascii="Times New Roman" w:hAnsi="Times New Roman" w:cs="Times New Roman"/>
                <w:sz w:val="20"/>
                <w:szCs w:val="20"/>
              </w:rPr>
            </w:pPr>
            <w:r>
              <w:rPr>
                <w:rFonts w:ascii="Calibri" w:hAnsi="Calibri" w:cs="Calibri"/>
                <w:color w:val="000000"/>
              </w:rPr>
              <w:t>144</w:t>
            </w:r>
          </w:p>
        </w:tc>
        <w:tc>
          <w:tcPr>
            <w:tcW w:w="1104" w:type="dxa"/>
            <w:tcBorders>
              <w:top w:val="nil"/>
              <w:left w:val="single" w:sz="4" w:space="0" w:color="auto"/>
              <w:bottom w:val="single" w:sz="4" w:space="0" w:color="auto"/>
              <w:right w:val="single" w:sz="4" w:space="0" w:color="auto"/>
            </w:tcBorders>
            <w:shd w:val="clear" w:color="auto" w:fill="auto"/>
            <w:vAlign w:val="bottom"/>
            <w:hideMark/>
          </w:tcPr>
          <w:p w14:paraId="76DCE315" w14:textId="15BC0C26" w:rsidR="00AB3CA1" w:rsidRPr="00250A66" w:rsidRDefault="00AB3CA1" w:rsidP="00AB3CA1">
            <w:pPr>
              <w:spacing w:line="360" w:lineRule="auto"/>
              <w:rPr>
                <w:rFonts w:ascii="Times New Roman" w:hAnsi="Times New Roman" w:cs="Times New Roman"/>
                <w:sz w:val="20"/>
                <w:szCs w:val="20"/>
              </w:rPr>
            </w:pPr>
            <w:r>
              <w:rPr>
                <w:rFonts w:ascii="Calibri" w:hAnsi="Calibri" w:cs="Calibri"/>
                <w:color w:val="000000"/>
              </w:rPr>
              <w:t>158</w:t>
            </w:r>
          </w:p>
        </w:tc>
        <w:tc>
          <w:tcPr>
            <w:tcW w:w="3290" w:type="dxa"/>
            <w:hideMark/>
          </w:tcPr>
          <w:p w14:paraId="13008C0D" w14:textId="7A05DCA1" w:rsidR="00AB3CA1" w:rsidRPr="00250A66" w:rsidRDefault="00AB3CA1" w:rsidP="00AB3CA1">
            <w:pPr>
              <w:spacing w:line="360" w:lineRule="auto"/>
              <w:rPr>
                <w:rFonts w:ascii="Times New Roman" w:hAnsi="Times New Roman" w:cs="Times New Roman"/>
                <w:sz w:val="20"/>
                <w:szCs w:val="20"/>
              </w:rPr>
            </w:pPr>
            <w:r>
              <w:rPr>
                <w:rFonts w:ascii="Times New Roman" w:hAnsi="Times New Roman" w:cs="Times New Roman"/>
                <w:sz w:val="20"/>
                <w:szCs w:val="20"/>
              </w:rPr>
              <w:t>9,72%</w:t>
            </w:r>
          </w:p>
        </w:tc>
      </w:tr>
      <w:tr w:rsidR="00AB3CA1" w:rsidRPr="00434F25" w14:paraId="6E403741" w14:textId="77777777" w:rsidTr="00770B3F">
        <w:trPr>
          <w:trHeight w:val="356"/>
        </w:trPr>
        <w:tc>
          <w:tcPr>
            <w:tcW w:w="960" w:type="dxa"/>
            <w:vMerge w:val="restart"/>
            <w:hideMark/>
          </w:tcPr>
          <w:p w14:paraId="636A2979" w14:textId="77777777" w:rsidR="00AB3CA1" w:rsidRPr="00250A66" w:rsidRDefault="00AB3CA1" w:rsidP="00AB3CA1">
            <w:pPr>
              <w:spacing w:line="360" w:lineRule="auto"/>
              <w:rPr>
                <w:rFonts w:ascii="Times New Roman" w:hAnsi="Times New Roman" w:cs="Times New Roman"/>
                <w:sz w:val="20"/>
                <w:szCs w:val="20"/>
              </w:rPr>
            </w:pPr>
            <w:r w:rsidRPr="00250A66">
              <w:rPr>
                <w:rFonts w:ascii="Times New Roman" w:hAnsi="Times New Roman" w:cs="Times New Roman"/>
                <w:sz w:val="20"/>
                <w:szCs w:val="20"/>
              </w:rPr>
              <w:t>Жен</w:t>
            </w:r>
          </w:p>
        </w:tc>
        <w:tc>
          <w:tcPr>
            <w:tcW w:w="3288" w:type="dxa"/>
            <w:hideMark/>
          </w:tcPr>
          <w:p w14:paraId="7AC5F03A" w14:textId="77777777" w:rsidR="00AB3CA1" w:rsidRPr="00250A66" w:rsidRDefault="00AB3CA1" w:rsidP="00AB3CA1">
            <w:pPr>
              <w:spacing w:line="360" w:lineRule="auto"/>
              <w:rPr>
                <w:rFonts w:ascii="Times New Roman" w:hAnsi="Times New Roman" w:cs="Times New Roman"/>
                <w:sz w:val="20"/>
                <w:szCs w:val="20"/>
              </w:rPr>
            </w:pPr>
            <w:r w:rsidRPr="00250A66">
              <w:rPr>
                <w:rFonts w:ascii="Times New Roman" w:hAnsi="Times New Roman" w:cs="Times New Roman"/>
                <w:sz w:val="20"/>
                <w:szCs w:val="20"/>
              </w:rPr>
              <w:t>Трудоспособный</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14:paraId="169DE925" w14:textId="08A7EBD1" w:rsidR="00AB3CA1" w:rsidRPr="00250A66" w:rsidRDefault="00AB3CA1" w:rsidP="00AB3CA1">
            <w:pPr>
              <w:spacing w:line="360" w:lineRule="auto"/>
              <w:rPr>
                <w:rFonts w:ascii="Times New Roman" w:hAnsi="Times New Roman" w:cs="Times New Roman"/>
                <w:sz w:val="20"/>
                <w:szCs w:val="20"/>
              </w:rPr>
            </w:pPr>
            <w:r>
              <w:rPr>
                <w:rFonts w:ascii="Calibri" w:hAnsi="Calibri" w:cs="Calibri"/>
                <w:color w:val="000000"/>
              </w:rPr>
              <w:t>1987</w:t>
            </w:r>
          </w:p>
        </w:tc>
        <w:tc>
          <w:tcPr>
            <w:tcW w:w="1104" w:type="dxa"/>
            <w:tcBorders>
              <w:top w:val="nil"/>
              <w:left w:val="single" w:sz="4" w:space="0" w:color="auto"/>
              <w:bottom w:val="single" w:sz="4" w:space="0" w:color="auto"/>
              <w:right w:val="single" w:sz="4" w:space="0" w:color="auto"/>
            </w:tcBorders>
            <w:shd w:val="clear" w:color="auto" w:fill="auto"/>
            <w:vAlign w:val="bottom"/>
            <w:hideMark/>
          </w:tcPr>
          <w:p w14:paraId="4305DE86" w14:textId="6A2AC938" w:rsidR="00AB3CA1" w:rsidRPr="00250A66" w:rsidRDefault="00AB3CA1" w:rsidP="00AB3CA1">
            <w:pPr>
              <w:spacing w:line="360" w:lineRule="auto"/>
              <w:rPr>
                <w:rFonts w:ascii="Times New Roman" w:hAnsi="Times New Roman" w:cs="Times New Roman"/>
                <w:sz w:val="20"/>
                <w:szCs w:val="20"/>
              </w:rPr>
            </w:pPr>
            <w:r>
              <w:rPr>
                <w:rFonts w:ascii="Calibri" w:hAnsi="Calibri" w:cs="Calibri"/>
                <w:color w:val="000000"/>
              </w:rPr>
              <w:t>1991</w:t>
            </w:r>
          </w:p>
        </w:tc>
        <w:tc>
          <w:tcPr>
            <w:tcW w:w="3290" w:type="dxa"/>
            <w:hideMark/>
          </w:tcPr>
          <w:p w14:paraId="5336895B" w14:textId="3DEBA8CD" w:rsidR="00AB3CA1" w:rsidRPr="00250A66" w:rsidRDefault="00AB3CA1" w:rsidP="00AB3CA1">
            <w:pPr>
              <w:spacing w:line="360" w:lineRule="auto"/>
              <w:rPr>
                <w:rFonts w:ascii="Times New Roman" w:hAnsi="Times New Roman" w:cs="Times New Roman"/>
                <w:sz w:val="20"/>
                <w:szCs w:val="20"/>
              </w:rPr>
            </w:pPr>
            <w:r>
              <w:rPr>
                <w:rFonts w:ascii="Times New Roman" w:hAnsi="Times New Roman" w:cs="Times New Roman"/>
                <w:sz w:val="20"/>
                <w:szCs w:val="20"/>
              </w:rPr>
              <w:t>0,20%</w:t>
            </w:r>
          </w:p>
        </w:tc>
      </w:tr>
      <w:tr w:rsidR="00AB3CA1" w:rsidRPr="00434F25" w14:paraId="64A2A1A4" w14:textId="77777777" w:rsidTr="00770B3F">
        <w:trPr>
          <w:trHeight w:val="300"/>
        </w:trPr>
        <w:tc>
          <w:tcPr>
            <w:tcW w:w="960" w:type="dxa"/>
            <w:vMerge/>
            <w:hideMark/>
          </w:tcPr>
          <w:p w14:paraId="3094B898" w14:textId="77777777" w:rsidR="00AB3CA1" w:rsidRPr="00250A66" w:rsidRDefault="00AB3CA1" w:rsidP="00AB3CA1">
            <w:pPr>
              <w:spacing w:line="360" w:lineRule="auto"/>
              <w:rPr>
                <w:rFonts w:ascii="Times New Roman" w:hAnsi="Times New Roman" w:cs="Times New Roman"/>
                <w:sz w:val="20"/>
                <w:szCs w:val="20"/>
              </w:rPr>
            </w:pPr>
          </w:p>
        </w:tc>
        <w:tc>
          <w:tcPr>
            <w:tcW w:w="3288" w:type="dxa"/>
            <w:hideMark/>
          </w:tcPr>
          <w:p w14:paraId="547A5BFC" w14:textId="77777777" w:rsidR="00AB3CA1" w:rsidRPr="00250A66" w:rsidRDefault="00AB3CA1" w:rsidP="00AB3CA1">
            <w:pPr>
              <w:spacing w:line="360" w:lineRule="auto"/>
              <w:rPr>
                <w:rFonts w:ascii="Times New Roman" w:hAnsi="Times New Roman" w:cs="Times New Roman"/>
                <w:sz w:val="20"/>
                <w:szCs w:val="20"/>
              </w:rPr>
            </w:pPr>
            <w:r w:rsidRPr="00250A66">
              <w:rPr>
                <w:rFonts w:ascii="Times New Roman" w:hAnsi="Times New Roman" w:cs="Times New Roman"/>
                <w:sz w:val="20"/>
                <w:szCs w:val="20"/>
              </w:rPr>
              <w:t>Пенсионер</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14:paraId="7527B84C" w14:textId="2D0E7317" w:rsidR="00AB3CA1" w:rsidRPr="00250A66" w:rsidRDefault="00AB3CA1" w:rsidP="00AB3CA1">
            <w:pPr>
              <w:spacing w:line="360" w:lineRule="auto"/>
              <w:rPr>
                <w:rFonts w:ascii="Times New Roman" w:hAnsi="Times New Roman" w:cs="Times New Roman"/>
                <w:sz w:val="20"/>
                <w:szCs w:val="20"/>
              </w:rPr>
            </w:pPr>
            <w:r>
              <w:rPr>
                <w:rFonts w:ascii="Calibri" w:hAnsi="Calibri" w:cs="Calibri"/>
                <w:color w:val="000000"/>
              </w:rPr>
              <w:t>412</w:t>
            </w:r>
          </w:p>
        </w:tc>
        <w:tc>
          <w:tcPr>
            <w:tcW w:w="1104" w:type="dxa"/>
            <w:tcBorders>
              <w:top w:val="nil"/>
              <w:left w:val="single" w:sz="4" w:space="0" w:color="auto"/>
              <w:bottom w:val="single" w:sz="4" w:space="0" w:color="auto"/>
              <w:right w:val="single" w:sz="4" w:space="0" w:color="auto"/>
            </w:tcBorders>
            <w:shd w:val="clear" w:color="auto" w:fill="auto"/>
            <w:vAlign w:val="bottom"/>
            <w:hideMark/>
          </w:tcPr>
          <w:p w14:paraId="0FD62F14" w14:textId="06766B20" w:rsidR="00AB3CA1" w:rsidRPr="00250A66" w:rsidRDefault="00AB3CA1" w:rsidP="00AB3CA1">
            <w:pPr>
              <w:spacing w:line="360" w:lineRule="auto"/>
              <w:rPr>
                <w:rFonts w:ascii="Times New Roman" w:hAnsi="Times New Roman" w:cs="Times New Roman"/>
                <w:sz w:val="20"/>
                <w:szCs w:val="20"/>
              </w:rPr>
            </w:pPr>
            <w:r>
              <w:rPr>
                <w:rFonts w:ascii="Calibri" w:hAnsi="Calibri" w:cs="Calibri"/>
                <w:color w:val="000000"/>
              </w:rPr>
              <w:t>458</w:t>
            </w:r>
          </w:p>
        </w:tc>
        <w:tc>
          <w:tcPr>
            <w:tcW w:w="3290" w:type="dxa"/>
            <w:hideMark/>
          </w:tcPr>
          <w:p w14:paraId="26D8C24C" w14:textId="0886F069" w:rsidR="00AB3CA1" w:rsidRPr="00250A66" w:rsidRDefault="00AB3CA1" w:rsidP="00AB3CA1">
            <w:pPr>
              <w:spacing w:line="360" w:lineRule="auto"/>
              <w:rPr>
                <w:rFonts w:ascii="Times New Roman" w:hAnsi="Times New Roman" w:cs="Times New Roman"/>
                <w:sz w:val="20"/>
                <w:szCs w:val="20"/>
              </w:rPr>
            </w:pPr>
            <w:r>
              <w:rPr>
                <w:rFonts w:ascii="Times New Roman" w:hAnsi="Times New Roman" w:cs="Times New Roman"/>
                <w:sz w:val="20"/>
                <w:szCs w:val="20"/>
              </w:rPr>
              <w:t>11,1%</w:t>
            </w:r>
          </w:p>
        </w:tc>
      </w:tr>
      <w:tr w:rsidR="00AB3CA1" w:rsidRPr="00434F25" w14:paraId="3EECF588" w14:textId="77777777" w:rsidTr="004E660E">
        <w:trPr>
          <w:trHeight w:val="300"/>
        </w:trPr>
        <w:tc>
          <w:tcPr>
            <w:tcW w:w="4248" w:type="dxa"/>
            <w:gridSpan w:val="2"/>
            <w:hideMark/>
          </w:tcPr>
          <w:p w14:paraId="3EC91EFC" w14:textId="44545DB3" w:rsidR="00AB3CA1" w:rsidRPr="00250A66" w:rsidRDefault="00AB3CA1" w:rsidP="00AB3CA1">
            <w:pPr>
              <w:spacing w:line="360" w:lineRule="auto"/>
              <w:rPr>
                <w:rFonts w:ascii="Times New Roman" w:hAnsi="Times New Roman" w:cs="Times New Roman"/>
                <w:sz w:val="20"/>
                <w:szCs w:val="20"/>
              </w:rPr>
            </w:pPr>
            <w:r w:rsidRPr="00250A66">
              <w:rPr>
                <w:rFonts w:ascii="Times New Roman" w:hAnsi="Times New Roman" w:cs="Times New Roman"/>
                <w:sz w:val="20"/>
                <w:szCs w:val="20"/>
              </w:rPr>
              <w:t> Итого</w:t>
            </w:r>
          </w:p>
        </w:tc>
        <w:tc>
          <w:tcPr>
            <w:tcW w:w="1276" w:type="dxa"/>
            <w:hideMark/>
          </w:tcPr>
          <w:p w14:paraId="44B67DD7" w14:textId="7A6B3011" w:rsidR="00AB3CA1" w:rsidRPr="00250A66" w:rsidRDefault="00AB3CA1" w:rsidP="00AB3CA1">
            <w:pPr>
              <w:spacing w:line="360" w:lineRule="auto"/>
              <w:rPr>
                <w:rFonts w:ascii="Times New Roman" w:hAnsi="Times New Roman" w:cs="Times New Roman"/>
                <w:sz w:val="20"/>
                <w:szCs w:val="20"/>
              </w:rPr>
            </w:pPr>
            <w:r w:rsidRPr="00AB3CA1">
              <w:rPr>
                <w:rFonts w:ascii="Times New Roman" w:hAnsi="Times New Roman" w:cs="Times New Roman"/>
                <w:sz w:val="20"/>
                <w:szCs w:val="20"/>
              </w:rPr>
              <w:t>3892</w:t>
            </w:r>
          </w:p>
        </w:tc>
        <w:tc>
          <w:tcPr>
            <w:tcW w:w="1104" w:type="dxa"/>
            <w:tcBorders>
              <w:top w:val="nil"/>
              <w:left w:val="single" w:sz="4" w:space="0" w:color="auto"/>
              <w:bottom w:val="single" w:sz="4" w:space="0" w:color="auto"/>
              <w:right w:val="single" w:sz="4" w:space="0" w:color="auto"/>
            </w:tcBorders>
            <w:shd w:val="clear" w:color="auto" w:fill="auto"/>
            <w:vAlign w:val="bottom"/>
            <w:hideMark/>
          </w:tcPr>
          <w:p w14:paraId="28068835" w14:textId="2E2978BF" w:rsidR="00AB3CA1" w:rsidRPr="00250A66" w:rsidRDefault="00AB3CA1" w:rsidP="00AB3CA1">
            <w:pPr>
              <w:spacing w:line="360" w:lineRule="auto"/>
              <w:rPr>
                <w:rFonts w:ascii="Times New Roman" w:hAnsi="Times New Roman" w:cs="Times New Roman"/>
                <w:sz w:val="20"/>
                <w:szCs w:val="20"/>
              </w:rPr>
            </w:pPr>
            <w:r>
              <w:rPr>
                <w:rFonts w:ascii="Times New Roman" w:hAnsi="Times New Roman" w:cs="Times New Roman"/>
                <w:sz w:val="20"/>
                <w:szCs w:val="20"/>
              </w:rPr>
              <w:t>3962</w:t>
            </w:r>
          </w:p>
        </w:tc>
        <w:tc>
          <w:tcPr>
            <w:tcW w:w="3290" w:type="dxa"/>
            <w:hideMark/>
          </w:tcPr>
          <w:p w14:paraId="1DA430B3" w14:textId="6760709D" w:rsidR="00AB3CA1" w:rsidRPr="00250A66" w:rsidRDefault="00AB3CA1" w:rsidP="00AB3CA1">
            <w:pPr>
              <w:spacing w:line="360" w:lineRule="auto"/>
              <w:rPr>
                <w:rFonts w:ascii="Times New Roman" w:hAnsi="Times New Roman" w:cs="Times New Roman"/>
                <w:sz w:val="20"/>
                <w:szCs w:val="20"/>
              </w:rPr>
            </w:pPr>
            <w:r>
              <w:rPr>
                <w:rFonts w:ascii="Times New Roman" w:hAnsi="Times New Roman" w:cs="Times New Roman"/>
                <w:sz w:val="20"/>
                <w:szCs w:val="20"/>
              </w:rPr>
              <w:t>1,80%</w:t>
            </w:r>
          </w:p>
        </w:tc>
      </w:tr>
    </w:tbl>
    <w:p w14:paraId="34AD82CA" w14:textId="77777777" w:rsidR="00A678E7" w:rsidRDefault="00A678E7" w:rsidP="00E62FD3">
      <w:pPr>
        <w:spacing w:after="0" w:line="360" w:lineRule="auto"/>
        <w:ind w:firstLine="709"/>
        <w:rPr>
          <w:rFonts w:ascii="Times New Roman" w:hAnsi="Times New Roman" w:cs="Times New Roman"/>
          <w:b/>
          <w:sz w:val="28"/>
          <w:szCs w:val="28"/>
        </w:rPr>
      </w:pPr>
      <w:bookmarkStart w:id="16" w:name="_Hlk190175903"/>
    </w:p>
    <w:p w14:paraId="6CB634BC" w14:textId="7A59C833" w:rsidR="00E62FD3" w:rsidRDefault="00104588" w:rsidP="003055A6">
      <w:pPr>
        <w:spacing w:after="0" w:line="360" w:lineRule="auto"/>
        <w:ind w:firstLine="709"/>
        <w:rPr>
          <w:rFonts w:ascii="Times New Roman" w:hAnsi="Times New Roman" w:cs="Times New Roman"/>
          <w:b/>
          <w:sz w:val="28"/>
          <w:szCs w:val="28"/>
        </w:rPr>
      </w:pPr>
      <w:r w:rsidRPr="00104588">
        <w:rPr>
          <w:rFonts w:ascii="Times New Roman" w:hAnsi="Times New Roman" w:cs="Times New Roman"/>
          <w:b/>
          <w:sz w:val="28"/>
          <w:szCs w:val="28"/>
        </w:rPr>
        <w:t>2.</w:t>
      </w:r>
      <w:r w:rsidR="003055A6">
        <w:rPr>
          <w:rFonts w:ascii="Times New Roman" w:hAnsi="Times New Roman" w:cs="Times New Roman"/>
          <w:b/>
          <w:sz w:val="28"/>
          <w:szCs w:val="28"/>
        </w:rPr>
        <w:t>4</w:t>
      </w:r>
      <w:r w:rsidRPr="00104588">
        <w:rPr>
          <w:rFonts w:ascii="Times New Roman" w:hAnsi="Times New Roman" w:cs="Times New Roman"/>
          <w:b/>
          <w:sz w:val="28"/>
          <w:szCs w:val="28"/>
        </w:rPr>
        <w:t xml:space="preserve"> </w:t>
      </w:r>
      <w:r w:rsidR="000F0A04">
        <w:rPr>
          <w:rFonts w:ascii="Times New Roman" w:hAnsi="Times New Roman" w:cs="Times New Roman"/>
          <w:b/>
          <w:sz w:val="28"/>
          <w:szCs w:val="28"/>
        </w:rPr>
        <w:t xml:space="preserve">Посещения </w:t>
      </w:r>
      <w:r w:rsidR="00AE7E8C">
        <w:rPr>
          <w:rFonts w:ascii="Times New Roman" w:hAnsi="Times New Roman" w:cs="Times New Roman"/>
          <w:b/>
          <w:sz w:val="28"/>
          <w:szCs w:val="28"/>
        </w:rPr>
        <w:t>медицинской организации</w:t>
      </w:r>
    </w:p>
    <w:p w14:paraId="13D8ABAA" w14:textId="62F08283" w:rsidR="003055A6" w:rsidRPr="003055A6" w:rsidRDefault="003055A6" w:rsidP="003055A6">
      <w:pPr>
        <w:spacing w:after="0" w:line="360" w:lineRule="auto"/>
        <w:ind w:firstLine="709"/>
        <w:jc w:val="both"/>
        <w:rPr>
          <w:rFonts w:ascii="Times New Roman" w:hAnsi="Times New Roman" w:cs="Times New Roman"/>
          <w:bCs/>
          <w:sz w:val="28"/>
          <w:szCs w:val="28"/>
        </w:rPr>
      </w:pPr>
      <w:r w:rsidRPr="003055A6">
        <w:rPr>
          <w:rFonts w:ascii="Times New Roman" w:hAnsi="Times New Roman" w:cs="Times New Roman"/>
          <w:bCs/>
          <w:sz w:val="28"/>
          <w:szCs w:val="28"/>
        </w:rPr>
        <w:t>В 2025 году был зарегистрирован рост посещений в ГП 107 (+1,12%) по сравнению с предыдущим периодом.</w:t>
      </w:r>
      <w:r>
        <w:rPr>
          <w:rFonts w:ascii="Times New Roman" w:hAnsi="Times New Roman" w:cs="Times New Roman"/>
          <w:bCs/>
          <w:sz w:val="28"/>
          <w:szCs w:val="28"/>
        </w:rPr>
        <w:t xml:space="preserve"> Доля посещений с профилактической и иной целью снизилась (-12,42%). Увеличилась доля посещений вне рамок ОМС (+4,69%).</w:t>
      </w:r>
    </w:p>
    <w:p w14:paraId="1BA75DA0" w14:textId="6D6C7A41" w:rsidR="00B65004" w:rsidRPr="00821B13" w:rsidRDefault="00821B13" w:rsidP="00821B13">
      <w:pPr>
        <w:spacing w:after="0" w:line="360" w:lineRule="auto"/>
        <w:jc w:val="right"/>
        <w:rPr>
          <w:rFonts w:ascii="Times New Roman" w:hAnsi="Times New Roman" w:cs="Times New Roman"/>
          <w:bCs/>
          <w:sz w:val="28"/>
          <w:szCs w:val="28"/>
        </w:rPr>
      </w:pPr>
      <w:r w:rsidRPr="00821B13">
        <w:rPr>
          <w:rFonts w:ascii="Times New Roman" w:hAnsi="Times New Roman" w:cs="Times New Roman"/>
          <w:bCs/>
          <w:sz w:val="28"/>
          <w:szCs w:val="28"/>
        </w:rPr>
        <w:t xml:space="preserve">Таблица 4. </w:t>
      </w:r>
      <w:r w:rsidR="00AE7E8C">
        <w:rPr>
          <w:rFonts w:ascii="Times New Roman" w:hAnsi="Times New Roman" w:cs="Times New Roman"/>
          <w:bCs/>
          <w:sz w:val="28"/>
          <w:szCs w:val="28"/>
        </w:rPr>
        <w:t xml:space="preserve">Посещения медицинской организации </w:t>
      </w:r>
      <w:r w:rsidRPr="00821B13">
        <w:rPr>
          <w:rFonts w:ascii="Times New Roman" w:hAnsi="Times New Roman" w:cs="Times New Roman"/>
          <w:bCs/>
          <w:sz w:val="28"/>
          <w:szCs w:val="28"/>
        </w:rPr>
        <w:t>в ГП№107</w:t>
      </w:r>
    </w:p>
    <w:tbl>
      <w:tblPr>
        <w:tblW w:w="9918" w:type="dxa"/>
        <w:tblLook w:val="04A0" w:firstRow="1" w:lastRow="0" w:firstColumn="1" w:lastColumn="0" w:noHBand="0" w:noVBand="1"/>
      </w:tblPr>
      <w:tblGrid>
        <w:gridCol w:w="6232"/>
        <w:gridCol w:w="1134"/>
        <w:gridCol w:w="1134"/>
        <w:gridCol w:w="1418"/>
      </w:tblGrid>
      <w:tr w:rsidR="00AE7E8C" w:rsidRPr="00821B13" w14:paraId="1CF977ED" w14:textId="77777777" w:rsidTr="00AE7E8C">
        <w:trPr>
          <w:trHeight w:val="300"/>
        </w:trPr>
        <w:tc>
          <w:tcPr>
            <w:tcW w:w="6232" w:type="dxa"/>
            <w:tcBorders>
              <w:top w:val="single" w:sz="4" w:space="0" w:color="auto"/>
              <w:left w:val="single" w:sz="4" w:space="0" w:color="auto"/>
              <w:bottom w:val="single" w:sz="4" w:space="0" w:color="auto"/>
              <w:right w:val="single" w:sz="4" w:space="0" w:color="auto"/>
            </w:tcBorders>
            <w:shd w:val="clear" w:color="auto" w:fill="auto"/>
            <w:hideMark/>
          </w:tcPr>
          <w:p w14:paraId="4908624D" w14:textId="6FFF9331" w:rsidR="00821B13" w:rsidRPr="00821B13" w:rsidRDefault="00821B13" w:rsidP="00AE7E8C">
            <w:pPr>
              <w:spacing w:after="0"/>
              <w:rPr>
                <w:rFonts w:ascii="Times New Roman" w:eastAsia="Times New Roman" w:hAnsi="Times New Roman" w:cs="Times New Roman"/>
                <w:color w:val="000000"/>
                <w:sz w:val="20"/>
                <w:szCs w:val="20"/>
                <w:lang w:eastAsia="ru-RU"/>
              </w:rPr>
            </w:pPr>
            <w:r w:rsidRPr="00821B13">
              <w:rPr>
                <w:rFonts w:ascii="Times New Roman" w:eastAsia="Times New Roman" w:hAnsi="Times New Roman" w:cs="Times New Roman"/>
                <w:color w:val="000000"/>
                <w:sz w:val="20"/>
                <w:szCs w:val="20"/>
                <w:lang w:eastAsia="ru-RU"/>
              </w:rPr>
              <w:t xml:space="preserve">Объем </w:t>
            </w:r>
            <w:r w:rsidR="00AE7E8C" w:rsidRPr="00AE7E8C">
              <w:rPr>
                <w:rFonts w:ascii="Times New Roman" w:eastAsia="Times New Roman" w:hAnsi="Times New Roman" w:cs="Times New Roman"/>
                <w:color w:val="000000"/>
                <w:sz w:val="20"/>
                <w:szCs w:val="20"/>
                <w:lang w:eastAsia="ru-RU"/>
              </w:rPr>
              <w:t>ПМСП</w:t>
            </w:r>
          </w:p>
        </w:tc>
        <w:tc>
          <w:tcPr>
            <w:tcW w:w="1134" w:type="dxa"/>
            <w:tcBorders>
              <w:top w:val="single" w:sz="4" w:space="0" w:color="auto"/>
              <w:left w:val="nil"/>
              <w:bottom w:val="single" w:sz="4" w:space="0" w:color="auto"/>
              <w:right w:val="single" w:sz="4" w:space="0" w:color="auto"/>
            </w:tcBorders>
            <w:shd w:val="clear" w:color="auto" w:fill="auto"/>
            <w:hideMark/>
          </w:tcPr>
          <w:p w14:paraId="61AFF4AB" w14:textId="77777777" w:rsidR="00821B13" w:rsidRPr="00821B13" w:rsidRDefault="00821B13" w:rsidP="00AE7E8C">
            <w:pPr>
              <w:spacing w:after="0"/>
              <w:jc w:val="center"/>
              <w:rPr>
                <w:rFonts w:ascii="Times New Roman" w:eastAsia="Times New Roman" w:hAnsi="Times New Roman" w:cs="Times New Roman"/>
                <w:color w:val="000000"/>
                <w:sz w:val="20"/>
                <w:szCs w:val="20"/>
                <w:lang w:eastAsia="ru-RU"/>
              </w:rPr>
            </w:pPr>
            <w:r w:rsidRPr="00821B13">
              <w:rPr>
                <w:rFonts w:ascii="Times New Roman" w:eastAsia="Times New Roman" w:hAnsi="Times New Roman" w:cs="Times New Roman"/>
                <w:color w:val="000000"/>
                <w:sz w:val="20"/>
                <w:szCs w:val="20"/>
                <w:lang w:eastAsia="ru-RU"/>
              </w:rPr>
              <w:t>2024</w:t>
            </w:r>
          </w:p>
        </w:tc>
        <w:tc>
          <w:tcPr>
            <w:tcW w:w="1134" w:type="dxa"/>
            <w:tcBorders>
              <w:top w:val="single" w:sz="4" w:space="0" w:color="auto"/>
              <w:left w:val="nil"/>
              <w:bottom w:val="single" w:sz="4" w:space="0" w:color="auto"/>
              <w:right w:val="single" w:sz="4" w:space="0" w:color="auto"/>
            </w:tcBorders>
            <w:shd w:val="clear" w:color="auto" w:fill="auto"/>
            <w:hideMark/>
          </w:tcPr>
          <w:p w14:paraId="364A3603" w14:textId="77777777" w:rsidR="00821B13" w:rsidRPr="00821B13" w:rsidRDefault="00821B13" w:rsidP="00AE7E8C">
            <w:pPr>
              <w:spacing w:after="0"/>
              <w:jc w:val="center"/>
              <w:rPr>
                <w:rFonts w:ascii="Times New Roman" w:eastAsia="Times New Roman" w:hAnsi="Times New Roman" w:cs="Times New Roman"/>
                <w:color w:val="000000"/>
                <w:sz w:val="20"/>
                <w:szCs w:val="20"/>
                <w:lang w:eastAsia="ru-RU"/>
              </w:rPr>
            </w:pPr>
            <w:r w:rsidRPr="00821B13">
              <w:rPr>
                <w:rFonts w:ascii="Times New Roman" w:eastAsia="Times New Roman" w:hAnsi="Times New Roman" w:cs="Times New Roman"/>
                <w:color w:val="000000"/>
                <w:sz w:val="20"/>
                <w:szCs w:val="20"/>
                <w:lang w:eastAsia="ru-RU"/>
              </w:rPr>
              <w:t>2025</w:t>
            </w:r>
          </w:p>
        </w:tc>
        <w:tc>
          <w:tcPr>
            <w:tcW w:w="1418" w:type="dxa"/>
            <w:tcBorders>
              <w:top w:val="single" w:sz="4" w:space="0" w:color="auto"/>
              <w:left w:val="nil"/>
              <w:bottom w:val="single" w:sz="4" w:space="0" w:color="auto"/>
              <w:right w:val="single" w:sz="4" w:space="0" w:color="auto"/>
            </w:tcBorders>
            <w:shd w:val="clear" w:color="auto" w:fill="auto"/>
            <w:hideMark/>
          </w:tcPr>
          <w:p w14:paraId="5806EE86" w14:textId="77777777" w:rsidR="00821B13" w:rsidRPr="00821B13" w:rsidRDefault="00821B13" w:rsidP="00AE7E8C">
            <w:pPr>
              <w:spacing w:after="0"/>
              <w:jc w:val="center"/>
              <w:rPr>
                <w:rFonts w:ascii="Times New Roman" w:eastAsia="Times New Roman" w:hAnsi="Times New Roman" w:cs="Times New Roman"/>
                <w:color w:val="000000"/>
                <w:sz w:val="20"/>
                <w:szCs w:val="20"/>
                <w:lang w:eastAsia="ru-RU"/>
              </w:rPr>
            </w:pPr>
            <w:r w:rsidRPr="00821B13">
              <w:rPr>
                <w:rFonts w:ascii="Times New Roman" w:eastAsia="Times New Roman" w:hAnsi="Times New Roman" w:cs="Times New Roman"/>
                <w:color w:val="000000"/>
                <w:sz w:val="20"/>
                <w:szCs w:val="20"/>
                <w:lang w:eastAsia="ru-RU"/>
              </w:rPr>
              <w:t>Прирост всего (%)</w:t>
            </w:r>
          </w:p>
        </w:tc>
      </w:tr>
      <w:tr w:rsidR="00AE7E8C" w:rsidRPr="00821B13" w14:paraId="2CEB60E7" w14:textId="77777777" w:rsidTr="00AE7E8C">
        <w:trPr>
          <w:trHeight w:val="300"/>
        </w:trPr>
        <w:tc>
          <w:tcPr>
            <w:tcW w:w="6232" w:type="dxa"/>
            <w:tcBorders>
              <w:top w:val="nil"/>
              <w:left w:val="single" w:sz="4" w:space="0" w:color="auto"/>
              <w:bottom w:val="single" w:sz="4" w:space="0" w:color="auto"/>
              <w:right w:val="single" w:sz="4" w:space="0" w:color="auto"/>
            </w:tcBorders>
            <w:shd w:val="clear" w:color="auto" w:fill="auto"/>
            <w:hideMark/>
          </w:tcPr>
          <w:p w14:paraId="297A927F" w14:textId="77777777" w:rsidR="00821B13" w:rsidRPr="00821B13" w:rsidRDefault="00821B13" w:rsidP="00AE7E8C">
            <w:pPr>
              <w:spacing w:after="0"/>
              <w:rPr>
                <w:rFonts w:ascii="Times New Roman" w:eastAsia="Times New Roman" w:hAnsi="Times New Roman" w:cs="Times New Roman"/>
                <w:color w:val="000000"/>
                <w:sz w:val="20"/>
                <w:szCs w:val="20"/>
                <w:lang w:eastAsia="ru-RU"/>
              </w:rPr>
            </w:pPr>
            <w:r w:rsidRPr="00821B13">
              <w:rPr>
                <w:rFonts w:ascii="Times New Roman" w:eastAsia="Times New Roman" w:hAnsi="Times New Roman" w:cs="Times New Roman"/>
                <w:color w:val="000000"/>
                <w:sz w:val="20"/>
                <w:szCs w:val="20"/>
                <w:lang w:eastAsia="ru-RU"/>
              </w:rPr>
              <w:t>Всего посещений</w:t>
            </w:r>
          </w:p>
        </w:tc>
        <w:tc>
          <w:tcPr>
            <w:tcW w:w="1134" w:type="dxa"/>
            <w:tcBorders>
              <w:top w:val="nil"/>
              <w:left w:val="nil"/>
              <w:bottom w:val="single" w:sz="4" w:space="0" w:color="auto"/>
              <w:right w:val="single" w:sz="4" w:space="0" w:color="auto"/>
            </w:tcBorders>
            <w:shd w:val="clear" w:color="auto" w:fill="auto"/>
            <w:hideMark/>
          </w:tcPr>
          <w:p w14:paraId="5E52CBFB" w14:textId="77777777" w:rsidR="00821B13" w:rsidRPr="00821B13" w:rsidRDefault="00821B13" w:rsidP="00AE7E8C">
            <w:pPr>
              <w:spacing w:after="0"/>
              <w:rPr>
                <w:rFonts w:ascii="Times New Roman" w:eastAsia="Times New Roman" w:hAnsi="Times New Roman" w:cs="Times New Roman"/>
                <w:color w:val="000000"/>
                <w:sz w:val="20"/>
                <w:szCs w:val="20"/>
                <w:lang w:eastAsia="ru-RU"/>
              </w:rPr>
            </w:pPr>
            <w:r w:rsidRPr="00821B13">
              <w:rPr>
                <w:rFonts w:ascii="Times New Roman" w:eastAsia="Times New Roman" w:hAnsi="Times New Roman" w:cs="Times New Roman"/>
                <w:color w:val="000000"/>
                <w:sz w:val="20"/>
                <w:szCs w:val="20"/>
                <w:lang w:eastAsia="ru-RU"/>
              </w:rPr>
              <w:t>1248576</w:t>
            </w:r>
          </w:p>
        </w:tc>
        <w:tc>
          <w:tcPr>
            <w:tcW w:w="1134" w:type="dxa"/>
            <w:tcBorders>
              <w:top w:val="nil"/>
              <w:left w:val="nil"/>
              <w:bottom w:val="single" w:sz="4" w:space="0" w:color="auto"/>
              <w:right w:val="single" w:sz="4" w:space="0" w:color="auto"/>
            </w:tcBorders>
            <w:shd w:val="clear" w:color="auto" w:fill="auto"/>
            <w:hideMark/>
          </w:tcPr>
          <w:p w14:paraId="29683EB7" w14:textId="77777777" w:rsidR="00821B13" w:rsidRPr="00821B13" w:rsidRDefault="00821B13" w:rsidP="00AE7E8C">
            <w:pPr>
              <w:spacing w:after="0"/>
              <w:rPr>
                <w:rFonts w:ascii="Times New Roman" w:eastAsia="Times New Roman" w:hAnsi="Times New Roman" w:cs="Times New Roman"/>
                <w:color w:val="000000"/>
                <w:sz w:val="20"/>
                <w:szCs w:val="20"/>
                <w:lang w:eastAsia="ru-RU"/>
              </w:rPr>
            </w:pPr>
            <w:r w:rsidRPr="00821B13">
              <w:rPr>
                <w:rFonts w:ascii="Times New Roman" w:eastAsia="Times New Roman" w:hAnsi="Times New Roman" w:cs="Times New Roman"/>
                <w:color w:val="000000"/>
                <w:sz w:val="20"/>
                <w:szCs w:val="20"/>
                <w:lang w:eastAsia="ru-RU"/>
              </w:rPr>
              <w:t>1262525</w:t>
            </w:r>
          </w:p>
        </w:tc>
        <w:tc>
          <w:tcPr>
            <w:tcW w:w="1418" w:type="dxa"/>
            <w:tcBorders>
              <w:top w:val="nil"/>
              <w:left w:val="nil"/>
              <w:bottom w:val="single" w:sz="4" w:space="0" w:color="auto"/>
              <w:right w:val="single" w:sz="4" w:space="0" w:color="auto"/>
            </w:tcBorders>
            <w:shd w:val="clear" w:color="auto" w:fill="auto"/>
            <w:hideMark/>
          </w:tcPr>
          <w:p w14:paraId="1F3AC6DA" w14:textId="77777777" w:rsidR="00821B13" w:rsidRPr="00821B13" w:rsidRDefault="00821B13" w:rsidP="00AE7E8C">
            <w:pPr>
              <w:spacing w:after="0"/>
              <w:rPr>
                <w:rFonts w:ascii="Times New Roman" w:eastAsia="Times New Roman" w:hAnsi="Times New Roman" w:cs="Times New Roman"/>
                <w:color w:val="000000"/>
                <w:sz w:val="20"/>
                <w:szCs w:val="20"/>
                <w:lang w:eastAsia="ru-RU"/>
              </w:rPr>
            </w:pPr>
            <w:r w:rsidRPr="00821B13">
              <w:rPr>
                <w:rFonts w:ascii="Times New Roman" w:eastAsia="Times New Roman" w:hAnsi="Times New Roman" w:cs="Times New Roman"/>
                <w:color w:val="000000"/>
                <w:sz w:val="20"/>
                <w:szCs w:val="20"/>
                <w:lang w:eastAsia="ru-RU"/>
              </w:rPr>
              <w:t>1,12%</w:t>
            </w:r>
          </w:p>
        </w:tc>
      </w:tr>
      <w:tr w:rsidR="00AE7E8C" w:rsidRPr="00821B13" w14:paraId="6442D0FA" w14:textId="77777777" w:rsidTr="00AE7E8C">
        <w:trPr>
          <w:trHeight w:val="300"/>
        </w:trPr>
        <w:tc>
          <w:tcPr>
            <w:tcW w:w="6232" w:type="dxa"/>
            <w:tcBorders>
              <w:top w:val="nil"/>
              <w:left w:val="single" w:sz="4" w:space="0" w:color="auto"/>
              <w:bottom w:val="single" w:sz="4" w:space="0" w:color="auto"/>
              <w:right w:val="single" w:sz="4" w:space="0" w:color="auto"/>
            </w:tcBorders>
            <w:shd w:val="clear" w:color="auto" w:fill="auto"/>
            <w:hideMark/>
          </w:tcPr>
          <w:p w14:paraId="5CF1513D" w14:textId="77777777" w:rsidR="00821B13" w:rsidRPr="00821B13" w:rsidRDefault="00821B13" w:rsidP="00AE7E8C">
            <w:pPr>
              <w:spacing w:after="0"/>
              <w:rPr>
                <w:rFonts w:ascii="Times New Roman" w:eastAsia="Times New Roman" w:hAnsi="Times New Roman" w:cs="Times New Roman"/>
                <w:color w:val="000000"/>
                <w:sz w:val="20"/>
                <w:szCs w:val="20"/>
                <w:lang w:eastAsia="ru-RU"/>
              </w:rPr>
            </w:pPr>
            <w:r w:rsidRPr="00821B13">
              <w:rPr>
                <w:rFonts w:ascii="Times New Roman" w:eastAsia="Times New Roman" w:hAnsi="Times New Roman" w:cs="Times New Roman"/>
                <w:color w:val="000000"/>
                <w:sz w:val="20"/>
                <w:szCs w:val="20"/>
                <w:lang w:eastAsia="ru-RU"/>
              </w:rPr>
              <w:t>Посещения с профилактической целью</w:t>
            </w:r>
          </w:p>
        </w:tc>
        <w:tc>
          <w:tcPr>
            <w:tcW w:w="1134" w:type="dxa"/>
            <w:tcBorders>
              <w:top w:val="nil"/>
              <w:left w:val="nil"/>
              <w:bottom w:val="single" w:sz="4" w:space="0" w:color="auto"/>
              <w:right w:val="single" w:sz="4" w:space="0" w:color="auto"/>
            </w:tcBorders>
            <w:shd w:val="clear" w:color="auto" w:fill="auto"/>
            <w:hideMark/>
          </w:tcPr>
          <w:p w14:paraId="30C66A67" w14:textId="77777777" w:rsidR="00821B13" w:rsidRPr="00821B13" w:rsidRDefault="00821B13" w:rsidP="00AE7E8C">
            <w:pPr>
              <w:spacing w:after="0"/>
              <w:rPr>
                <w:rFonts w:ascii="Times New Roman" w:eastAsia="Times New Roman" w:hAnsi="Times New Roman" w:cs="Times New Roman"/>
                <w:color w:val="000000"/>
                <w:sz w:val="20"/>
                <w:szCs w:val="20"/>
                <w:lang w:eastAsia="ru-RU"/>
              </w:rPr>
            </w:pPr>
            <w:r w:rsidRPr="00821B13">
              <w:rPr>
                <w:rFonts w:ascii="Times New Roman" w:eastAsia="Times New Roman" w:hAnsi="Times New Roman" w:cs="Times New Roman"/>
                <w:color w:val="000000"/>
                <w:sz w:val="20"/>
                <w:szCs w:val="20"/>
                <w:lang w:eastAsia="ru-RU"/>
              </w:rPr>
              <w:t>363329</w:t>
            </w:r>
          </w:p>
        </w:tc>
        <w:tc>
          <w:tcPr>
            <w:tcW w:w="1134" w:type="dxa"/>
            <w:tcBorders>
              <w:top w:val="nil"/>
              <w:left w:val="nil"/>
              <w:bottom w:val="single" w:sz="4" w:space="0" w:color="auto"/>
              <w:right w:val="single" w:sz="4" w:space="0" w:color="auto"/>
            </w:tcBorders>
            <w:shd w:val="clear" w:color="auto" w:fill="auto"/>
            <w:hideMark/>
          </w:tcPr>
          <w:p w14:paraId="46ECB1B5" w14:textId="77777777" w:rsidR="00821B13" w:rsidRPr="00821B13" w:rsidRDefault="00821B13" w:rsidP="00AE7E8C">
            <w:pPr>
              <w:spacing w:after="0"/>
              <w:rPr>
                <w:rFonts w:ascii="Times New Roman" w:eastAsia="Times New Roman" w:hAnsi="Times New Roman" w:cs="Times New Roman"/>
                <w:color w:val="000000"/>
                <w:sz w:val="20"/>
                <w:szCs w:val="20"/>
                <w:lang w:eastAsia="ru-RU"/>
              </w:rPr>
            </w:pPr>
            <w:r w:rsidRPr="00821B13">
              <w:rPr>
                <w:rFonts w:ascii="Times New Roman" w:eastAsia="Times New Roman" w:hAnsi="Times New Roman" w:cs="Times New Roman"/>
                <w:color w:val="000000"/>
                <w:sz w:val="20"/>
                <w:szCs w:val="20"/>
                <w:lang w:eastAsia="ru-RU"/>
              </w:rPr>
              <w:t>318195</w:t>
            </w:r>
          </w:p>
        </w:tc>
        <w:tc>
          <w:tcPr>
            <w:tcW w:w="1418" w:type="dxa"/>
            <w:tcBorders>
              <w:top w:val="nil"/>
              <w:left w:val="nil"/>
              <w:bottom w:val="single" w:sz="4" w:space="0" w:color="auto"/>
              <w:right w:val="single" w:sz="4" w:space="0" w:color="auto"/>
            </w:tcBorders>
            <w:shd w:val="clear" w:color="auto" w:fill="auto"/>
            <w:hideMark/>
          </w:tcPr>
          <w:p w14:paraId="016A40C1" w14:textId="77777777" w:rsidR="00821B13" w:rsidRPr="00821B13" w:rsidRDefault="00821B13" w:rsidP="00AE7E8C">
            <w:pPr>
              <w:spacing w:after="0"/>
              <w:rPr>
                <w:rFonts w:ascii="Times New Roman" w:eastAsia="Times New Roman" w:hAnsi="Times New Roman" w:cs="Times New Roman"/>
                <w:color w:val="000000"/>
                <w:sz w:val="20"/>
                <w:szCs w:val="20"/>
                <w:lang w:eastAsia="ru-RU"/>
              </w:rPr>
            </w:pPr>
            <w:r w:rsidRPr="00821B13">
              <w:rPr>
                <w:rFonts w:ascii="Times New Roman" w:eastAsia="Times New Roman" w:hAnsi="Times New Roman" w:cs="Times New Roman"/>
                <w:color w:val="000000"/>
                <w:sz w:val="20"/>
                <w:szCs w:val="20"/>
                <w:lang w:eastAsia="ru-RU"/>
              </w:rPr>
              <w:t>-12,42%</w:t>
            </w:r>
          </w:p>
        </w:tc>
      </w:tr>
      <w:tr w:rsidR="00AE7E8C" w:rsidRPr="00AE7E8C" w14:paraId="08881AD2" w14:textId="77777777" w:rsidTr="00AE7E8C">
        <w:trPr>
          <w:trHeight w:val="300"/>
        </w:trPr>
        <w:tc>
          <w:tcPr>
            <w:tcW w:w="6232" w:type="dxa"/>
            <w:tcBorders>
              <w:top w:val="nil"/>
              <w:left w:val="single" w:sz="4" w:space="0" w:color="auto"/>
              <w:bottom w:val="single" w:sz="4" w:space="0" w:color="auto"/>
              <w:right w:val="single" w:sz="4" w:space="0" w:color="auto"/>
            </w:tcBorders>
            <w:shd w:val="clear" w:color="auto" w:fill="auto"/>
            <w:vAlign w:val="bottom"/>
            <w:hideMark/>
          </w:tcPr>
          <w:p w14:paraId="3E643292" w14:textId="77777777"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Количество посещений врачей и среднего медицинского персонала по ОМС ТПГГ</w:t>
            </w:r>
          </w:p>
        </w:tc>
        <w:tc>
          <w:tcPr>
            <w:tcW w:w="1134" w:type="dxa"/>
            <w:tcBorders>
              <w:top w:val="nil"/>
              <w:left w:val="nil"/>
              <w:bottom w:val="single" w:sz="4" w:space="0" w:color="auto"/>
              <w:right w:val="single" w:sz="4" w:space="0" w:color="auto"/>
            </w:tcBorders>
            <w:shd w:val="clear" w:color="auto" w:fill="auto"/>
            <w:hideMark/>
          </w:tcPr>
          <w:p w14:paraId="24F4F045" w14:textId="77777777"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1225005</w:t>
            </w:r>
          </w:p>
        </w:tc>
        <w:tc>
          <w:tcPr>
            <w:tcW w:w="1134" w:type="dxa"/>
            <w:tcBorders>
              <w:top w:val="nil"/>
              <w:left w:val="nil"/>
              <w:bottom w:val="single" w:sz="4" w:space="0" w:color="auto"/>
              <w:right w:val="single" w:sz="4" w:space="0" w:color="auto"/>
            </w:tcBorders>
            <w:shd w:val="clear" w:color="auto" w:fill="auto"/>
            <w:hideMark/>
          </w:tcPr>
          <w:p w14:paraId="63B249C0" w14:textId="77777777"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1238807</w:t>
            </w:r>
          </w:p>
        </w:tc>
        <w:tc>
          <w:tcPr>
            <w:tcW w:w="1418" w:type="dxa"/>
            <w:tcBorders>
              <w:top w:val="nil"/>
              <w:left w:val="nil"/>
              <w:bottom w:val="single" w:sz="4" w:space="0" w:color="auto"/>
              <w:right w:val="single" w:sz="4" w:space="0" w:color="auto"/>
            </w:tcBorders>
            <w:shd w:val="clear" w:color="auto" w:fill="auto"/>
            <w:hideMark/>
          </w:tcPr>
          <w:p w14:paraId="49C43DEA" w14:textId="77777777"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1,13%</w:t>
            </w:r>
          </w:p>
        </w:tc>
      </w:tr>
      <w:tr w:rsidR="00AE7E8C" w:rsidRPr="00AE7E8C" w14:paraId="158DFF33" w14:textId="77777777" w:rsidTr="00AE7E8C">
        <w:trPr>
          <w:trHeight w:val="300"/>
        </w:trPr>
        <w:tc>
          <w:tcPr>
            <w:tcW w:w="6232" w:type="dxa"/>
            <w:tcBorders>
              <w:top w:val="nil"/>
              <w:left w:val="single" w:sz="4" w:space="0" w:color="auto"/>
              <w:bottom w:val="single" w:sz="4" w:space="0" w:color="auto"/>
              <w:right w:val="single" w:sz="4" w:space="0" w:color="auto"/>
            </w:tcBorders>
            <w:shd w:val="clear" w:color="auto" w:fill="auto"/>
            <w:vAlign w:val="bottom"/>
            <w:hideMark/>
          </w:tcPr>
          <w:p w14:paraId="68799179" w14:textId="17C9A5F4"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Число амбулаторно-поликлинических посещений врачей по ОМС ТПГГ (без среднего мед. персонала)</w:t>
            </w:r>
          </w:p>
        </w:tc>
        <w:tc>
          <w:tcPr>
            <w:tcW w:w="1134" w:type="dxa"/>
            <w:tcBorders>
              <w:top w:val="nil"/>
              <w:left w:val="nil"/>
              <w:bottom w:val="single" w:sz="4" w:space="0" w:color="auto"/>
              <w:right w:val="single" w:sz="4" w:space="0" w:color="auto"/>
            </w:tcBorders>
            <w:shd w:val="clear" w:color="auto" w:fill="auto"/>
            <w:hideMark/>
          </w:tcPr>
          <w:p w14:paraId="1ACECF16" w14:textId="77777777"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1169831</w:t>
            </w:r>
          </w:p>
        </w:tc>
        <w:tc>
          <w:tcPr>
            <w:tcW w:w="1134" w:type="dxa"/>
            <w:tcBorders>
              <w:top w:val="nil"/>
              <w:left w:val="nil"/>
              <w:bottom w:val="single" w:sz="4" w:space="0" w:color="auto"/>
              <w:right w:val="single" w:sz="4" w:space="0" w:color="auto"/>
            </w:tcBorders>
            <w:shd w:val="clear" w:color="auto" w:fill="auto"/>
            <w:hideMark/>
          </w:tcPr>
          <w:p w14:paraId="0AEB49B3" w14:textId="77777777"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1179553</w:t>
            </w:r>
          </w:p>
        </w:tc>
        <w:tc>
          <w:tcPr>
            <w:tcW w:w="1418" w:type="dxa"/>
            <w:tcBorders>
              <w:top w:val="nil"/>
              <w:left w:val="nil"/>
              <w:bottom w:val="single" w:sz="4" w:space="0" w:color="auto"/>
              <w:right w:val="single" w:sz="4" w:space="0" w:color="auto"/>
            </w:tcBorders>
            <w:shd w:val="clear" w:color="auto" w:fill="auto"/>
            <w:hideMark/>
          </w:tcPr>
          <w:p w14:paraId="7F770F2C" w14:textId="77777777"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0,83%</w:t>
            </w:r>
          </w:p>
        </w:tc>
      </w:tr>
      <w:tr w:rsidR="00AE7E8C" w:rsidRPr="00AE7E8C" w14:paraId="336D76A7" w14:textId="77777777" w:rsidTr="00AE7E8C">
        <w:trPr>
          <w:trHeight w:val="690"/>
        </w:trPr>
        <w:tc>
          <w:tcPr>
            <w:tcW w:w="6232" w:type="dxa"/>
            <w:tcBorders>
              <w:top w:val="nil"/>
              <w:left w:val="single" w:sz="4" w:space="0" w:color="auto"/>
              <w:bottom w:val="single" w:sz="4" w:space="0" w:color="auto"/>
              <w:right w:val="single" w:sz="4" w:space="0" w:color="auto"/>
            </w:tcBorders>
            <w:shd w:val="clear" w:color="auto" w:fill="auto"/>
            <w:vAlign w:val="bottom"/>
            <w:hideMark/>
          </w:tcPr>
          <w:p w14:paraId="038416E1" w14:textId="0C2BB6EF"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Количество амбулаторных посещений по программе государственных гарантий (ОМС и бюджет) включая посещения к среднему персоналу</w:t>
            </w:r>
          </w:p>
        </w:tc>
        <w:tc>
          <w:tcPr>
            <w:tcW w:w="1134" w:type="dxa"/>
            <w:tcBorders>
              <w:top w:val="nil"/>
              <w:left w:val="nil"/>
              <w:bottom w:val="single" w:sz="4" w:space="0" w:color="auto"/>
              <w:right w:val="single" w:sz="4" w:space="0" w:color="auto"/>
            </w:tcBorders>
            <w:shd w:val="clear" w:color="auto" w:fill="auto"/>
            <w:hideMark/>
          </w:tcPr>
          <w:p w14:paraId="7D6E76EC" w14:textId="77777777"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1225005</w:t>
            </w:r>
          </w:p>
        </w:tc>
        <w:tc>
          <w:tcPr>
            <w:tcW w:w="1134" w:type="dxa"/>
            <w:tcBorders>
              <w:top w:val="nil"/>
              <w:left w:val="nil"/>
              <w:bottom w:val="single" w:sz="4" w:space="0" w:color="auto"/>
              <w:right w:val="single" w:sz="4" w:space="0" w:color="auto"/>
            </w:tcBorders>
            <w:shd w:val="clear" w:color="auto" w:fill="auto"/>
            <w:hideMark/>
          </w:tcPr>
          <w:p w14:paraId="11D53CFD" w14:textId="77777777"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1238807</w:t>
            </w:r>
          </w:p>
        </w:tc>
        <w:tc>
          <w:tcPr>
            <w:tcW w:w="1418" w:type="dxa"/>
            <w:tcBorders>
              <w:top w:val="nil"/>
              <w:left w:val="nil"/>
              <w:bottom w:val="single" w:sz="4" w:space="0" w:color="auto"/>
              <w:right w:val="single" w:sz="4" w:space="0" w:color="auto"/>
            </w:tcBorders>
            <w:shd w:val="clear" w:color="auto" w:fill="auto"/>
            <w:hideMark/>
          </w:tcPr>
          <w:p w14:paraId="3C917620" w14:textId="77777777"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1,13%</w:t>
            </w:r>
          </w:p>
        </w:tc>
      </w:tr>
      <w:tr w:rsidR="00AE7E8C" w:rsidRPr="00AE7E8C" w14:paraId="1BDD5D2C" w14:textId="77777777" w:rsidTr="00AE7E8C">
        <w:trPr>
          <w:trHeight w:val="300"/>
        </w:trPr>
        <w:tc>
          <w:tcPr>
            <w:tcW w:w="6232" w:type="dxa"/>
            <w:tcBorders>
              <w:top w:val="nil"/>
              <w:left w:val="single" w:sz="4" w:space="0" w:color="auto"/>
              <w:bottom w:val="single" w:sz="4" w:space="0" w:color="auto"/>
              <w:right w:val="single" w:sz="4" w:space="0" w:color="auto"/>
            </w:tcBorders>
            <w:shd w:val="clear" w:color="auto" w:fill="auto"/>
            <w:vAlign w:val="bottom"/>
            <w:hideMark/>
          </w:tcPr>
          <w:p w14:paraId="096DB405" w14:textId="3A082ADF"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Количество посещений врачей за счет ДМС, личных средств граждан, других источников финансирования</w:t>
            </w:r>
          </w:p>
        </w:tc>
        <w:tc>
          <w:tcPr>
            <w:tcW w:w="1134" w:type="dxa"/>
            <w:tcBorders>
              <w:top w:val="nil"/>
              <w:left w:val="nil"/>
              <w:bottom w:val="single" w:sz="4" w:space="0" w:color="auto"/>
              <w:right w:val="single" w:sz="4" w:space="0" w:color="auto"/>
            </w:tcBorders>
            <w:shd w:val="clear" w:color="auto" w:fill="auto"/>
            <w:hideMark/>
          </w:tcPr>
          <w:p w14:paraId="509FE501" w14:textId="77777777"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75555</w:t>
            </w:r>
          </w:p>
        </w:tc>
        <w:tc>
          <w:tcPr>
            <w:tcW w:w="1134" w:type="dxa"/>
            <w:tcBorders>
              <w:top w:val="nil"/>
              <w:left w:val="nil"/>
              <w:bottom w:val="single" w:sz="4" w:space="0" w:color="auto"/>
              <w:right w:val="single" w:sz="4" w:space="0" w:color="auto"/>
            </w:tcBorders>
            <w:shd w:val="clear" w:color="auto" w:fill="auto"/>
            <w:hideMark/>
          </w:tcPr>
          <w:p w14:paraId="21213241" w14:textId="77777777"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79100</w:t>
            </w:r>
          </w:p>
        </w:tc>
        <w:tc>
          <w:tcPr>
            <w:tcW w:w="1418" w:type="dxa"/>
            <w:tcBorders>
              <w:top w:val="nil"/>
              <w:left w:val="nil"/>
              <w:bottom w:val="single" w:sz="4" w:space="0" w:color="auto"/>
              <w:right w:val="single" w:sz="4" w:space="0" w:color="auto"/>
            </w:tcBorders>
            <w:shd w:val="clear" w:color="auto" w:fill="auto"/>
            <w:hideMark/>
          </w:tcPr>
          <w:p w14:paraId="1191A7C1" w14:textId="77777777" w:rsidR="00AE7E8C" w:rsidRPr="00AE7E8C" w:rsidRDefault="00AE7E8C" w:rsidP="00AE7E8C">
            <w:pPr>
              <w:spacing w:after="0"/>
              <w:rPr>
                <w:rFonts w:ascii="Times New Roman" w:eastAsia="Times New Roman" w:hAnsi="Times New Roman" w:cs="Times New Roman"/>
                <w:color w:val="000000"/>
                <w:sz w:val="20"/>
                <w:szCs w:val="20"/>
                <w:lang w:eastAsia="ru-RU"/>
              </w:rPr>
            </w:pPr>
            <w:r w:rsidRPr="00AE7E8C">
              <w:rPr>
                <w:rFonts w:ascii="Times New Roman" w:eastAsia="Times New Roman" w:hAnsi="Times New Roman" w:cs="Times New Roman"/>
                <w:color w:val="000000"/>
                <w:sz w:val="20"/>
                <w:szCs w:val="20"/>
                <w:lang w:eastAsia="ru-RU"/>
              </w:rPr>
              <w:t>4,69%</w:t>
            </w:r>
          </w:p>
        </w:tc>
      </w:tr>
    </w:tbl>
    <w:p w14:paraId="2381BAE8" w14:textId="77777777" w:rsidR="00B65004" w:rsidRDefault="00B65004" w:rsidP="00B65004">
      <w:pPr>
        <w:spacing w:after="0" w:line="360" w:lineRule="auto"/>
        <w:rPr>
          <w:rFonts w:ascii="Times New Roman" w:hAnsi="Times New Roman" w:cs="Times New Roman"/>
          <w:b/>
          <w:sz w:val="28"/>
          <w:szCs w:val="28"/>
        </w:rPr>
      </w:pPr>
    </w:p>
    <w:p w14:paraId="7D37D593" w14:textId="755DFD41" w:rsidR="00AE54D8" w:rsidRDefault="000F0A04" w:rsidP="00593C10">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2.</w:t>
      </w:r>
      <w:r w:rsidR="001A1436">
        <w:rPr>
          <w:rFonts w:ascii="Times New Roman" w:hAnsi="Times New Roman" w:cs="Times New Roman"/>
          <w:b/>
          <w:sz w:val="28"/>
          <w:szCs w:val="28"/>
        </w:rPr>
        <w:t>5</w:t>
      </w:r>
      <w:r>
        <w:rPr>
          <w:rFonts w:ascii="Times New Roman" w:hAnsi="Times New Roman" w:cs="Times New Roman"/>
          <w:b/>
          <w:sz w:val="28"/>
          <w:szCs w:val="28"/>
        </w:rPr>
        <w:t xml:space="preserve"> </w:t>
      </w:r>
      <w:bookmarkStart w:id="17" w:name="_Hlk219627061"/>
      <w:r>
        <w:rPr>
          <w:rFonts w:ascii="Times New Roman" w:hAnsi="Times New Roman" w:cs="Times New Roman"/>
          <w:b/>
          <w:sz w:val="28"/>
          <w:szCs w:val="28"/>
        </w:rPr>
        <w:t>Состояние здоровья</w:t>
      </w:r>
      <w:r w:rsidR="00AE7E8C">
        <w:rPr>
          <w:rFonts w:ascii="Times New Roman" w:hAnsi="Times New Roman" w:cs="Times New Roman"/>
          <w:b/>
          <w:sz w:val="28"/>
          <w:szCs w:val="28"/>
        </w:rPr>
        <w:t xml:space="preserve"> населения</w:t>
      </w:r>
      <w:bookmarkEnd w:id="16"/>
      <w:bookmarkEnd w:id="17"/>
    </w:p>
    <w:p w14:paraId="0B17A290" w14:textId="0EC6D7A8" w:rsidR="00AC4182" w:rsidRDefault="003055A6" w:rsidP="00AC4182">
      <w:pPr>
        <w:spacing w:after="0" w:line="360" w:lineRule="auto"/>
        <w:ind w:firstLine="709"/>
        <w:jc w:val="both"/>
        <w:rPr>
          <w:rFonts w:ascii="Times New Roman" w:hAnsi="Times New Roman" w:cs="Times New Roman"/>
          <w:bCs/>
          <w:sz w:val="28"/>
          <w:szCs w:val="28"/>
        </w:rPr>
      </w:pPr>
      <w:r w:rsidRPr="003055A6">
        <w:rPr>
          <w:rFonts w:ascii="Times New Roman" w:hAnsi="Times New Roman" w:cs="Times New Roman"/>
          <w:bCs/>
          <w:sz w:val="28"/>
          <w:szCs w:val="28"/>
        </w:rPr>
        <w:t>Структура заболеваемости</w:t>
      </w:r>
      <w:r w:rsidR="00593C10">
        <w:rPr>
          <w:rFonts w:ascii="Times New Roman" w:hAnsi="Times New Roman" w:cs="Times New Roman"/>
          <w:bCs/>
          <w:sz w:val="28"/>
          <w:szCs w:val="28"/>
        </w:rPr>
        <w:t xml:space="preserve"> прикрепленного населения</w:t>
      </w:r>
      <w:r w:rsidRPr="003055A6">
        <w:rPr>
          <w:rFonts w:ascii="Times New Roman" w:hAnsi="Times New Roman" w:cs="Times New Roman"/>
          <w:bCs/>
          <w:sz w:val="28"/>
          <w:szCs w:val="28"/>
        </w:rPr>
        <w:t xml:space="preserve"> в целом претерпела незначительные изменения</w:t>
      </w:r>
      <w:r>
        <w:rPr>
          <w:rFonts w:ascii="Times New Roman" w:hAnsi="Times New Roman" w:cs="Times New Roman"/>
          <w:bCs/>
          <w:sz w:val="28"/>
          <w:szCs w:val="28"/>
        </w:rPr>
        <w:t xml:space="preserve"> (-0,07%)</w:t>
      </w:r>
      <w:r w:rsidRPr="003055A6">
        <w:rPr>
          <w:rFonts w:ascii="Times New Roman" w:hAnsi="Times New Roman" w:cs="Times New Roman"/>
          <w:bCs/>
          <w:sz w:val="28"/>
          <w:szCs w:val="28"/>
        </w:rPr>
        <w:t>. Был зарегистрирован</w:t>
      </w:r>
      <w:r w:rsidR="00AC4182">
        <w:rPr>
          <w:rFonts w:ascii="Times New Roman" w:hAnsi="Times New Roman" w:cs="Times New Roman"/>
          <w:bCs/>
          <w:sz w:val="28"/>
          <w:szCs w:val="28"/>
        </w:rPr>
        <w:t xml:space="preserve"> значимый</w:t>
      </w:r>
      <w:r w:rsidRPr="003055A6">
        <w:rPr>
          <w:rFonts w:ascii="Times New Roman" w:hAnsi="Times New Roman" w:cs="Times New Roman"/>
          <w:bCs/>
          <w:sz w:val="28"/>
          <w:szCs w:val="28"/>
        </w:rPr>
        <w:t xml:space="preserve"> рост</w:t>
      </w:r>
      <w:r w:rsidR="00AC4182">
        <w:rPr>
          <w:rFonts w:ascii="Times New Roman" w:hAnsi="Times New Roman" w:cs="Times New Roman"/>
          <w:bCs/>
          <w:sz w:val="28"/>
          <w:szCs w:val="28"/>
        </w:rPr>
        <w:t xml:space="preserve"> б</w:t>
      </w:r>
      <w:r w:rsidR="00AC4182" w:rsidRPr="00AC4182">
        <w:rPr>
          <w:rFonts w:ascii="Times New Roman" w:hAnsi="Times New Roman" w:cs="Times New Roman"/>
          <w:bCs/>
          <w:sz w:val="28"/>
          <w:szCs w:val="28"/>
        </w:rPr>
        <w:t>олезн</w:t>
      </w:r>
      <w:r w:rsidR="00AC4182">
        <w:rPr>
          <w:rFonts w:ascii="Times New Roman" w:hAnsi="Times New Roman" w:cs="Times New Roman"/>
          <w:bCs/>
          <w:sz w:val="28"/>
          <w:szCs w:val="28"/>
        </w:rPr>
        <w:t>ей</w:t>
      </w:r>
      <w:r w:rsidR="00AC4182" w:rsidRPr="00AC4182">
        <w:rPr>
          <w:rFonts w:ascii="Times New Roman" w:hAnsi="Times New Roman" w:cs="Times New Roman"/>
          <w:bCs/>
          <w:sz w:val="28"/>
          <w:szCs w:val="28"/>
        </w:rPr>
        <w:t xml:space="preserve"> системы кровообращения</w:t>
      </w:r>
      <w:r w:rsidR="00AC4182">
        <w:rPr>
          <w:rFonts w:ascii="Times New Roman" w:hAnsi="Times New Roman" w:cs="Times New Roman"/>
          <w:bCs/>
          <w:sz w:val="28"/>
          <w:szCs w:val="28"/>
        </w:rPr>
        <w:t xml:space="preserve"> </w:t>
      </w:r>
      <w:r w:rsidR="00AC4182" w:rsidRPr="00AC4182">
        <w:rPr>
          <w:rFonts w:ascii="Times New Roman" w:hAnsi="Times New Roman" w:cs="Times New Roman"/>
          <w:bCs/>
          <w:sz w:val="28"/>
          <w:szCs w:val="28"/>
        </w:rPr>
        <w:t>(+10,84%)</w:t>
      </w:r>
      <w:r w:rsidR="00AC4182">
        <w:rPr>
          <w:rFonts w:ascii="Times New Roman" w:hAnsi="Times New Roman" w:cs="Times New Roman"/>
          <w:bCs/>
          <w:sz w:val="28"/>
          <w:szCs w:val="28"/>
        </w:rPr>
        <w:t xml:space="preserve"> и б</w:t>
      </w:r>
      <w:r w:rsidR="00AC4182" w:rsidRPr="00AC4182">
        <w:rPr>
          <w:rFonts w:ascii="Times New Roman" w:hAnsi="Times New Roman" w:cs="Times New Roman"/>
          <w:bCs/>
          <w:sz w:val="28"/>
          <w:szCs w:val="28"/>
        </w:rPr>
        <w:t>олезн</w:t>
      </w:r>
      <w:r w:rsidR="00AC4182">
        <w:rPr>
          <w:rFonts w:ascii="Times New Roman" w:hAnsi="Times New Roman" w:cs="Times New Roman"/>
          <w:bCs/>
          <w:sz w:val="28"/>
          <w:szCs w:val="28"/>
        </w:rPr>
        <w:t>ей</w:t>
      </w:r>
      <w:r w:rsidR="00AC4182" w:rsidRPr="00AC4182">
        <w:rPr>
          <w:rFonts w:ascii="Times New Roman" w:hAnsi="Times New Roman" w:cs="Times New Roman"/>
          <w:bCs/>
          <w:sz w:val="28"/>
          <w:szCs w:val="28"/>
        </w:rPr>
        <w:t xml:space="preserve"> эндокринной системы</w:t>
      </w:r>
      <w:r w:rsidR="00AC4182">
        <w:rPr>
          <w:rFonts w:ascii="Times New Roman" w:hAnsi="Times New Roman" w:cs="Times New Roman"/>
          <w:bCs/>
          <w:sz w:val="28"/>
          <w:szCs w:val="28"/>
        </w:rPr>
        <w:t xml:space="preserve"> (+</w:t>
      </w:r>
      <w:r w:rsidR="00AC4182" w:rsidRPr="00AC4182">
        <w:rPr>
          <w:rFonts w:ascii="Times New Roman" w:hAnsi="Times New Roman" w:cs="Times New Roman"/>
          <w:bCs/>
          <w:sz w:val="28"/>
          <w:szCs w:val="28"/>
        </w:rPr>
        <w:t>16,79%</w:t>
      </w:r>
      <w:r w:rsidR="00AC4182">
        <w:rPr>
          <w:rFonts w:ascii="Times New Roman" w:hAnsi="Times New Roman" w:cs="Times New Roman"/>
          <w:bCs/>
          <w:sz w:val="28"/>
          <w:szCs w:val="28"/>
        </w:rPr>
        <w:t>). Значительное снижение зарегистрировано среди х</w:t>
      </w:r>
      <w:r w:rsidR="00AC4182" w:rsidRPr="00AC4182">
        <w:rPr>
          <w:rFonts w:ascii="Times New Roman" w:hAnsi="Times New Roman" w:cs="Times New Roman"/>
          <w:bCs/>
          <w:sz w:val="28"/>
          <w:szCs w:val="28"/>
        </w:rPr>
        <w:t>ронически</w:t>
      </w:r>
      <w:r w:rsidR="00AC4182">
        <w:rPr>
          <w:rFonts w:ascii="Times New Roman" w:hAnsi="Times New Roman" w:cs="Times New Roman"/>
          <w:bCs/>
          <w:sz w:val="28"/>
          <w:szCs w:val="28"/>
        </w:rPr>
        <w:t>х</w:t>
      </w:r>
      <w:r w:rsidR="00AC4182" w:rsidRPr="00AC4182">
        <w:rPr>
          <w:rFonts w:ascii="Times New Roman" w:hAnsi="Times New Roman" w:cs="Times New Roman"/>
          <w:bCs/>
          <w:sz w:val="28"/>
          <w:szCs w:val="28"/>
        </w:rPr>
        <w:t xml:space="preserve"> болезн</w:t>
      </w:r>
      <w:r w:rsidR="00AC4182">
        <w:rPr>
          <w:rFonts w:ascii="Times New Roman" w:hAnsi="Times New Roman" w:cs="Times New Roman"/>
          <w:bCs/>
          <w:sz w:val="28"/>
          <w:szCs w:val="28"/>
        </w:rPr>
        <w:t>ей</w:t>
      </w:r>
      <w:r w:rsidR="00AC4182" w:rsidRPr="00AC4182">
        <w:rPr>
          <w:rFonts w:ascii="Times New Roman" w:hAnsi="Times New Roman" w:cs="Times New Roman"/>
          <w:bCs/>
          <w:sz w:val="28"/>
          <w:szCs w:val="28"/>
        </w:rPr>
        <w:t xml:space="preserve"> органов дыхания (без острой патологии)</w:t>
      </w:r>
      <w:r w:rsidR="00AC4182">
        <w:rPr>
          <w:rFonts w:ascii="Times New Roman" w:hAnsi="Times New Roman" w:cs="Times New Roman"/>
          <w:bCs/>
          <w:sz w:val="28"/>
          <w:szCs w:val="28"/>
        </w:rPr>
        <w:t xml:space="preserve"> (</w:t>
      </w:r>
      <w:r w:rsidR="00AC4182" w:rsidRPr="00AC4182">
        <w:rPr>
          <w:rFonts w:ascii="Times New Roman" w:hAnsi="Times New Roman" w:cs="Times New Roman"/>
          <w:bCs/>
          <w:sz w:val="28"/>
          <w:szCs w:val="28"/>
        </w:rPr>
        <w:t>-16,06%</w:t>
      </w:r>
      <w:r w:rsidR="00AC4182">
        <w:rPr>
          <w:rFonts w:ascii="Times New Roman" w:hAnsi="Times New Roman" w:cs="Times New Roman"/>
          <w:bCs/>
          <w:sz w:val="28"/>
          <w:szCs w:val="28"/>
        </w:rPr>
        <w:t>).</w:t>
      </w:r>
      <w:r w:rsidR="00C67B3A">
        <w:rPr>
          <w:rFonts w:ascii="Times New Roman" w:hAnsi="Times New Roman" w:cs="Times New Roman"/>
          <w:bCs/>
          <w:sz w:val="28"/>
          <w:szCs w:val="28"/>
        </w:rPr>
        <w:t xml:space="preserve"> </w:t>
      </w:r>
      <w:r w:rsidR="00C67B3A" w:rsidRPr="00C67B3A">
        <w:rPr>
          <w:rFonts w:ascii="Times New Roman" w:hAnsi="Times New Roman" w:cs="Times New Roman"/>
          <w:bCs/>
          <w:sz w:val="28"/>
          <w:szCs w:val="28"/>
        </w:rPr>
        <w:t xml:space="preserve">(Таблица </w:t>
      </w:r>
      <w:r w:rsidR="00C67B3A">
        <w:rPr>
          <w:rFonts w:ascii="Times New Roman" w:hAnsi="Times New Roman" w:cs="Times New Roman"/>
          <w:bCs/>
          <w:sz w:val="28"/>
          <w:szCs w:val="28"/>
        </w:rPr>
        <w:t>6</w:t>
      </w:r>
      <w:r w:rsidR="00C67B3A" w:rsidRPr="00C67B3A">
        <w:rPr>
          <w:rFonts w:ascii="Times New Roman" w:hAnsi="Times New Roman" w:cs="Times New Roman"/>
          <w:bCs/>
          <w:sz w:val="28"/>
          <w:szCs w:val="28"/>
        </w:rPr>
        <w:t>).</w:t>
      </w:r>
    </w:p>
    <w:p w14:paraId="266C3CDF" w14:textId="48977354" w:rsidR="00C67B3A" w:rsidRPr="003055A6" w:rsidRDefault="00C67B3A" w:rsidP="00C67B3A">
      <w:pPr>
        <w:spacing w:after="0" w:line="360" w:lineRule="auto"/>
        <w:ind w:firstLine="709"/>
        <w:jc w:val="right"/>
        <w:rPr>
          <w:rFonts w:ascii="Times New Roman" w:hAnsi="Times New Roman" w:cs="Times New Roman"/>
          <w:bCs/>
          <w:sz w:val="28"/>
          <w:szCs w:val="28"/>
        </w:rPr>
      </w:pPr>
      <w:r w:rsidRPr="00C67B3A">
        <w:rPr>
          <w:rFonts w:ascii="Times New Roman" w:hAnsi="Times New Roman" w:cs="Times New Roman"/>
          <w:bCs/>
          <w:sz w:val="28"/>
          <w:szCs w:val="28"/>
        </w:rPr>
        <w:t xml:space="preserve">Таблица </w:t>
      </w:r>
      <w:r>
        <w:rPr>
          <w:rFonts w:ascii="Times New Roman" w:hAnsi="Times New Roman" w:cs="Times New Roman"/>
          <w:bCs/>
          <w:sz w:val="28"/>
          <w:szCs w:val="28"/>
        </w:rPr>
        <w:t>6</w:t>
      </w:r>
      <w:r w:rsidRPr="00C67B3A">
        <w:rPr>
          <w:rFonts w:ascii="Times New Roman" w:hAnsi="Times New Roman" w:cs="Times New Roman"/>
          <w:bCs/>
          <w:sz w:val="28"/>
          <w:szCs w:val="28"/>
        </w:rPr>
        <w:t xml:space="preserve">. </w:t>
      </w:r>
      <w:r>
        <w:rPr>
          <w:rFonts w:ascii="Times New Roman" w:hAnsi="Times New Roman" w:cs="Times New Roman"/>
          <w:bCs/>
          <w:sz w:val="28"/>
          <w:szCs w:val="28"/>
        </w:rPr>
        <w:t>Состояние здоровья прикрепленного населения</w:t>
      </w:r>
      <w:r w:rsidRPr="00C67B3A">
        <w:rPr>
          <w:rFonts w:ascii="Times New Roman" w:hAnsi="Times New Roman" w:cs="Times New Roman"/>
          <w:bCs/>
          <w:sz w:val="28"/>
          <w:szCs w:val="28"/>
        </w:rPr>
        <w:t xml:space="preserve"> в ГП№107</w:t>
      </w:r>
    </w:p>
    <w:tbl>
      <w:tblPr>
        <w:tblW w:w="9918" w:type="dxa"/>
        <w:tblLook w:val="04A0" w:firstRow="1" w:lastRow="0" w:firstColumn="1" w:lastColumn="0" w:noHBand="0" w:noVBand="1"/>
      </w:tblPr>
      <w:tblGrid>
        <w:gridCol w:w="2027"/>
        <w:gridCol w:w="1757"/>
        <w:gridCol w:w="1546"/>
        <w:gridCol w:w="1757"/>
        <w:gridCol w:w="1546"/>
        <w:gridCol w:w="1285"/>
      </w:tblGrid>
      <w:tr w:rsidR="00B65004" w:rsidRPr="00B65004" w14:paraId="415F6110" w14:textId="77777777" w:rsidTr="00B65004">
        <w:trPr>
          <w:trHeight w:val="345"/>
        </w:trPr>
        <w:tc>
          <w:tcPr>
            <w:tcW w:w="20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C49D25F" w14:textId="77777777" w:rsidR="00B65004" w:rsidRPr="00B65004" w:rsidRDefault="00B65004" w:rsidP="00B65004">
            <w:pPr>
              <w:spacing w:after="0"/>
              <w:jc w:val="center"/>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Наименование классов и отдельных заболеваний</w:t>
            </w:r>
          </w:p>
        </w:tc>
        <w:tc>
          <w:tcPr>
            <w:tcW w:w="3303" w:type="dxa"/>
            <w:gridSpan w:val="2"/>
            <w:tcBorders>
              <w:top w:val="single" w:sz="4" w:space="0" w:color="auto"/>
              <w:left w:val="nil"/>
              <w:bottom w:val="single" w:sz="4" w:space="0" w:color="auto"/>
              <w:right w:val="single" w:sz="4" w:space="0" w:color="auto"/>
            </w:tcBorders>
            <w:shd w:val="clear" w:color="auto" w:fill="auto"/>
            <w:vAlign w:val="center"/>
            <w:hideMark/>
          </w:tcPr>
          <w:p w14:paraId="0718326C" w14:textId="77777777" w:rsidR="00B65004" w:rsidRPr="00B65004" w:rsidRDefault="00B65004" w:rsidP="00B65004">
            <w:pPr>
              <w:spacing w:after="0"/>
              <w:jc w:val="center"/>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2024</w:t>
            </w:r>
          </w:p>
        </w:tc>
        <w:tc>
          <w:tcPr>
            <w:tcW w:w="330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6531DA5" w14:textId="77777777" w:rsidR="00B65004" w:rsidRPr="00B65004" w:rsidRDefault="00B65004" w:rsidP="00B65004">
            <w:pPr>
              <w:spacing w:after="0"/>
              <w:jc w:val="center"/>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2025</w:t>
            </w:r>
          </w:p>
        </w:tc>
        <w:tc>
          <w:tcPr>
            <w:tcW w:w="1285" w:type="dxa"/>
            <w:vMerge w:val="restart"/>
            <w:tcBorders>
              <w:top w:val="single" w:sz="4" w:space="0" w:color="auto"/>
              <w:left w:val="single" w:sz="4" w:space="0" w:color="auto"/>
              <w:right w:val="single" w:sz="4" w:space="0" w:color="auto"/>
            </w:tcBorders>
            <w:shd w:val="clear" w:color="auto" w:fill="auto"/>
            <w:vAlign w:val="center"/>
            <w:hideMark/>
          </w:tcPr>
          <w:p w14:paraId="7DA5168F" w14:textId="77777777" w:rsidR="00B65004" w:rsidRPr="00B65004" w:rsidRDefault="00B65004" w:rsidP="00B65004">
            <w:pPr>
              <w:spacing w:after="0"/>
              <w:jc w:val="center"/>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Прирост всего заболеваний (%)</w:t>
            </w:r>
          </w:p>
        </w:tc>
      </w:tr>
      <w:tr w:rsidR="00B65004" w:rsidRPr="00B65004" w14:paraId="062D0B65" w14:textId="77777777" w:rsidTr="00B65004">
        <w:trPr>
          <w:trHeight w:val="570"/>
        </w:trPr>
        <w:tc>
          <w:tcPr>
            <w:tcW w:w="2027" w:type="dxa"/>
            <w:vMerge/>
            <w:tcBorders>
              <w:top w:val="single" w:sz="4" w:space="0" w:color="auto"/>
              <w:left w:val="single" w:sz="4" w:space="0" w:color="auto"/>
              <w:bottom w:val="single" w:sz="4" w:space="0" w:color="000000"/>
              <w:right w:val="single" w:sz="4" w:space="0" w:color="auto"/>
            </w:tcBorders>
            <w:vAlign w:val="center"/>
            <w:hideMark/>
          </w:tcPr>
          <w:p w14:paraId="031B790F"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p>
        </w:tc>
        <w:tc>
          <w:tcPr>
            <w:tcW w:w="1757" w:type="dxa"/>
            <w:tcBorders>
              <w:top w:val="nil"/>
              <w:left w:val="nil"/>
              <w:bottom w:val="single" w:sz="4" w:space="0" w:color="auto"/>
              <w:right w:val="single" w:sz="4" w:space="0" w:color="auto"/>
            </w:tcBorders>
            <w:shd w:val="clear" w:color="auto" w:fill="auto"/>
            <w:hideMark/>
          </w:tcPr>
          <w:p w14:paraId="4FFFEA8C"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Зарегистрировано заболеваний, всего</w:t>
            </w:r>
          </w:p>
        </w:tc>
        <w:tc>
          <w:tcPr>
            <w:tcW w:w="1546" w:type="dxa"/>
            <w:tcBorders>
              <w:top w:val="nil"/>
              <w:left w:val="nil"/>
              <w:bottom w:val="single" w:sz="4" w:space="0" w:color="auto"/>
              <w:right w:val="single" w:sz="4" w:space="0" w:color="auto"/>
            </w:tcBorders>
            <w:shd w:val="clear" w:color="auto" w:fill="auto"/>
            <w:hideMark/>
          </w:tcPr>
          <w:p w14:paraId="27D5DC3F"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из них, с впервые в жизни установленным диагнозом</w:t>
            </w:r>
          </w:p>
        </w:tc>
        <w:tc>
          <w:tcPr>
            <w:tcW w:w="1757" w:type="dxa"/>
            <w:tcBorders>
              <w:top w:val="nil"/>
              <w:left w:val="nil"/>
              <w:bottom w:val="single" w:sz="4" w:space="0" w:color="auto"/>
              <w:right w:val="single" w:sz="4" w:space="0" w:color="auto"/>
            </w:tcBorders>
            <w:shd w:val="clear" w:color="auto" w:fill="auto"/>
            <w:hideMark/>
          </w:tcPr>
          <w:p w14:paraId="526F3022"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Зарегистрировано заболеваний, всего</w:t>
            </w:r>
          </w:p>
        </w:tc>
        <w:tc>
          <w:tcPr>
            <w:tcW w:w="1546" w:type="dxa"/>
            <w:tcBorders>
              <w:top w:val="nil"/>
              <w:left w:val="nil"/>
              <w:bottom w:val="single" w:sz="4" w:space="0" w:color="auto"/>
              <w:right w:val="single" w:sz="4" w:space="0" w:color="auto"/>
            </w:tcBorders>
            <w:shd w:val="clear" w:color="auto" w:fill="auto"/>
            <w:hideMark/>
          </w:tcPr>
          <w:p w14:paraId="0E965AA0"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из них, с впервые в жизни установленным диагнозом</w:t>
            </w:r>
          </w:p>
        </w:tc>
        <w:tc>
          <w:tcPr>
            <w:tcW w:w="1285" w:type="dxa"/>
            <w:vMerge/>
            <w:tcBorders>
              <w:left w:val="single" w:sz="4" w:space="0" w:color="auto"/>
              <w:bottom w:val="single" w:sz="4" w:space="0" w:color="000000"/>
              <w:right w:val="single" w:sz="4" w:space="0" w:color="auto"/>
            </w:tcBorders>
            <w:vAlign w:val="center"/>
            <w:hideMark/>
          </w:tcPr>
          <w:p w14:paraId="391F7089"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p>
        </w:tc>
      </w:tr>
      <w:tr w:rsidR="00B65004" w:rsidRPr="00B65004" w14:paraId="37FCB296" w14:textId="77777777" w:rsidTr="00B65004">
        <w:trPr>
          <w:trHeight w:val="450"/>
        </w:trPr>
        <w:tc>
          <w:tcPr>
            <w:tcW w:w="2027" w:type="dxa"/>
            <w:tcBorders>
              <w:top w:val="nil"/>
              <w:left w:val="single" w:sz="4" w:space="0" w:color="auto"/>
              <w:bottom w:val="single" w:sz="4" w:space="0" w:color="auto"/>
              <w:right w:val="single" w:sz="4" w:space="0" w:color="auto"/>
            </w:tcBorders>
            <w:shd w:val="clear" w:color="auto" w:fill="auto"/>
            <w:hideMark/>
          </w:tcPr>
          <w:p w14:paraId="091ACA15"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lastRenderedPageBreak/>
              <w:t>Зарегистрировано заболеваний - всего (А00-Т98, U07)</w:t>
            </w:r>
          </w:p>
        </w:tc>
        <w:tc>
          <w:tcPr>
            <w:tcW w:w="1757" w:type="dxa"/>
            <w:tcBorders>
              <w:top w:val="nil"/>
              <w:left w:val="nil"/>
              <w:bottom w:val="single" w:sz="4" w:space="0" w:color="auto"/>
              <w:right w:val="single" w:sz="4" w:space="0" w:color="auto"/>
            </w:tcBorders>
            <w:shd w:val="clear" w:color="auto" w:fill="auto"/>
            <w:hideMark/>
          </w:tcPr>
          <w:p w14:paraId="63C7376E"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332409</w:t>
            </w:r>
          </w:p>
        </w:tc>
        <w:tc>
          <w:tcPr>
            <w:tcW w:w="1546" w:type="dxa"/>
            <w:tcBorders>
              <w:top w:val="nil"/>
              <w:left w:val="nil"/>
              <w:bottom w:val="single" w:sz="4" w:space="0" w:color="auto"/>
              <w:right w:val="single" w:sz="4" w:space="0" w:color="auto"/>
            </w:tcBorders>
            <w:shd w:val="clear" w:color="auto" w:fill="auto"/>
            <w:hideMark/>
          </w:tcPr>
          <w:p w14:paraId="6CA672D1"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103131</w:t>
            </w:r>
          </w:p>
        </w:tc>
        <w:tc>
          <w:tcPr>
            <w:tcW w:w="1757" w:type="dxa"/>
            <w:tcBorders>
              <w:top w:val="nil"/>
              <w:left w:val="nil"/>
              <w:bottom w:val="single" w:sz="4" w:space="0" w:color="auto"/>
              <w:right w:val="single" w:sz="4" w:space="0" w:color="auto"/>
            </w:tcBorders>
            <w:shd w:val="clear" w:color="auto" w:fill="auto"/>
            <w:noWrap/>
            <w:hideMark/>
          </w:tcPr>
          <w:p w14:paraId="488F9F6E"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332162</w:t>
            </w:r>
          </w:p>
        </w:tc>
        <w:tc>
          <w:tcPr>
            <w:tcW w:w="1546" w:type="dxa"/>
            <w:tcBorders>
              <w:top w:val="nil"/>
              <w:left w:val="nil"/>
              <w:bottom w:val="single" w:sz="4" w:space="0" w:color="auto"/>
              <w:right w:val="single" w:sz="4" w:space="0" w:color="auto"/>
            </w:tcBorders>
            <w:shd w:val="clear" w:color="auto" w:fill="auto"/>
            <w:noWrap/>
            <w:hideMark/>
          </w:tcPr>
          <w:p w14:paraId="48E42131"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89258</w:t>
            </w:r>
          </w:p>
        </w:tc>
        <w:tc>
          <w:tcPr>
            <w:tcW w:w="1285" w:type="dxa"/>
            <w:tcBorders>
              <w:top w:val="nil"/>
              <w:left w:val="nil"/>
              <w:bottom w:val="single" w:sz="4" w:space="0" w:color="auto"/>
              <w:right w:val="single" w:sz="4" w:space="0" w:color="auto"/>
            </w:tcBorders>
            <w:shd w:val="clear" w:color="auto" w:fill="auto"/>
            <w:hideMark/>
          </w:tcPr>
          <w:p w14:paraId="72DA33A8"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-0,07%</w:t>
            </w:r>
          </w:p>
        </w:tc>
      </w:tr>
      <w:tr w:rsidR="00B65004" w:rsidRPr="00B65004" w14:paraId="2F055E2D" w14:textId="77777777" w:rsidTr="00B65004">
        <w:trPr>
          <w:trHeight w:val="300"/>
        </w:trPr>
        <w:tc>
          <w:tcPr>
            <w:tcW w:w="2027" w:type="dxa"/>
            <w:tcBorders>
              <w:top w:val="nil"/>
              <w:left w:val="single" w:sz="4" w:space="0" w:color="auto"/>
              <w:bottom w:val="single" w:sz="4" w:space="0" w:color="auto"/>
              <w:right w:val="single" w:sz="4" w:space="0" w:color="auto"/>
            </w:tcBorders>
            <w:shd w:val="clear" w:color="auto" w:fill="auto"/>
            <w:hideMark/>
          </w:tcPr>
          <w:p w14:paraId="745BF663"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Инфекционные заболевания (А00-В99, J00-J22)</w:t>
            </w:r>
          </w:p>
        </w:tc>
        <w:tc>
          <w:tcPr>
            <w:tcW w:w="1757" w:type="dxa"/>
            <w:tcBorders>
              <w:top w:val="nil"/>
              <w:left w:val="nil"/>
              <w:bottom w:val="single" w:sz="4" w:space="0" w:color="auto"/>
              <w:right w:val="single" w:sz="4" w:space="0" w:color="auto"/>
            </w:tcBorders>
            <w:shd w:val="clear" w:color="auto" w:fill="auto"/>
            <w:hideMark/>
          </w:tcPr>
          <w:p w14:paraId="07082243"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52422</w:t>
            </w:r>
          </w:p>
        </w:tc>
        <w:tc>
          <w:tcPr>
            <w:tcW w:w="1546" w:type="dxa"/>
            <w:tcBorders>
              <w:top w:val="nil"/>
              <w:left w:val="nil"/>
              <w:bottom w:val="single" w:sz="4" w:space="0" w:color="auto"/>
              <w:right w:val="single" w:sz="4" w:space="0" w:color="auto"/>
            </w:tcBorders>
            <w:shd w:val="clear" w:color="auto" w:fill="auto"/>
            <w:hideMark/>
          </w:tcPr>
          <w:p w14:paraId="5E172633"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50601</w:t>
            </w:r>
          </w:p>
        </w:tc>
        <w:tc>
          <w:tcPr>
            <w:tcW w:w="1757" w:type="dxa"/>
            <w:tcBorders>
              <w:top w:val="nil"/>
              <w:left w:val="nil"/>
              <w:bottom w:val="single" w:sz="4" w:space="0" w:color="auto"/>
              <w:right w:val="single" w:sz="4" w:space="0" w:color="auto"/>
            </w:tcBorders>
            <w:shd w:val="clear" w:color="auto" w:fill="auto"/>
            <w:noWrap/>
            <w:hideMark/>
          </w:tcPr>
          <w:p w14:paraId="392165C5"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52535</w:t>
            </w:r>
          </w:p>
        </w:tc>
        <w:tc>
          <w:tcPr>
            <w:tcW w:w="1546" w:type="dxa"/>
            <w:tcBorders>
              <w:top w:val="nil"/>
              <w:left w:val="nil"/>
              <w:bottom w:val="single" w:sz="4" w:space="0" w:color="auto"/>
              <w:right w:val="single" w:sz="4" w:space="0" w:color="auto"/>
            </w:tcBorders>
            <w:shd w:val="clear" w:color="auto" w:fill="auto"/>
            <w:noWrap/>
            <w:hideMark/>
          </w:tcPr>
          <w:p w14:paraId="5149F7FA"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49843</w:t>
            </w:r>
          </w:p>
        </w:tc>
        <w:tc>
          <w:tcPr>
            <w:tcW w:w="1285" w:type="dxa"/>
            <w:tcBorders>
              <w:top w:val="nil"/>
              <w:left w:val="nil"/>
              <w:bottom w:val="single" w:sz="4" w:space="0" w:color="auto"/>
              <w:right w:val="single" w:sz="4" w:space="0" w:color="auto"/>
            </w:tcBorders>
            <w:shd w:val="clear" w:color="auto" w:fill="auto"/>
            <w:hideMark/>
          </w:tcPr>
          <w:p w14:paraId="1DBB219E"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0,22%</w:t>
            </w:r>
          </w:p>
        </w:tc>
      </w:tr>
      <w:tr w:rsidR="00B65004" w:rsidRPr="00B65004" w14:paraId="603B6BB6" w14:textId="77777777" w:rsidTr="00B65004">
        <w:trPr>
          <w:trHeight w:val="300"/>
        </w:trPr>
        <w:tc>
          <w:tcPr>
            <w:tcW w:w="2027" w:type="dxa"/>
            <w:tcBorders>
              <w:top w:val="nil"/>
              <w:left w:val="single" w:sz="4" w:space="0" w:color="auto"/>
              <w:bottom w:val="single" w:sz="4" w:space="0" w:color="auto"/>
              <w:right w:val="single" w:sz="4" w:space="0" w:color="auto"/>
            </w:tcBorders>
            <w:shd w:val="clear" w:color="auto" w:fill="auto"/>
            <w:hideMark/>
          </w:tcPr>
          <w:p w14:paraId="7BFAAB87"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Болезни системы кровообращения, в том числе:</w:t>
            </w:r>
          </w:p>
        </w:tc>
        <w:tc>
          <w:tcPr>
            <w:tcW w:w="1757" w:type="dxa"/>
            <w:tcBorders>
              <w:top w:val="nil"/>
              <w:left w:val="nil"/>
              <w:bottom w:val="single" w:sz="4" w:space="0" w:color="auto"/>
              <w:right w:val="single" w:sz="4" w:space="0" w:color="auto"/>
            </w:tcBorders>
            <w:shd w:val="clear" w:color="auto" w:fill="auto"/>
            <w:hideMark/>
          </w:tcPr>
          <w:p w14:paraId="5A93494F"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87118</w:t>
            </w:r>
          </w:p>
        </w:tc>
        <w:tc>
          <w:tcPr>
            <w:tcW w:w="1546" w:type="dxa"/>
            <w:tcBorders>
              <w:top w:val="nil"/>
              <w:left w:val="nil"/>
              <w:bottom w:val="single" w:sz="4" w:space="0" w:color="auto"/>
              <w:right w:val="single" w:sz="4" w:space="0" w:color="auto"/>
            </w:tcBorders>
            <w:shd w:val="clear" w:color="auto" w:fill="auto"/>
            <w:hideMark/>
          </w:tcPr>
          <w:p w14:paraId="5F7051DC"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8481</w:t>
            </w:r>
          </w:p>
        </w:tc>
        <w:tc>
          <w:tcPr>
            <w:tcW w:w="1757" w:type="dxa"/>
            <w:tcBorders>
              <w:top w:val="nil"/>
              <w:left w:val="nil"/>
              <w:bottom w:val="single" w:sz="4" w:space="0" w:color="auto"/>
              <w:right w:val="single" w:sz="4" w:space="0" w:color="auto"/>
            </w:tcBorders>
            <w:shd w:val="clear" w:color="auto" w:fill="auto"/>
            <w:noWrap/>
            <w:hideMark/>
          </w:tcPr>
          <w:p w14:paraId="73014FEB"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96560</w:t>
            </w:r>
          </w:p>
        </w:tc>
        <w:tc>
          <w:tcPr>
            <w:tcW w:w="1546" w:type="dxa"/>
            <w:tcBorders>
              <w:top w:val="nil"/>
              <w:left w:val="nil"/>
              <w:bottom w:val="single" w:sz="4" w:space="0" w:color="auto"/>
              <w:right w:val="single" w:sz="4" w:space="0" w:color="auto"/>
            </w:tcBorders>
            <w:shd w:val="clear" w:color="auto" w:fill="auto"/>
            <w:noWrap/>
            <w:hideMark/>
          </w:tcPr>
          <w:p w14:paraId="1463D2E6"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7605</w:t>
            </w:r>
          </w:p>
        </w:tc>
        <w:tc>
          <w:tcPr>
            <w:tcW w:w="1285" w:type="dxa"/>
            <w:tcBorders>
              <w:top w:val="nil"/>
              <w:left w:val="nil"/>
              <w:bottom w:val="single" w:sz="4" w:space="0" w:color="auto"/>
              <w:right w:val="single" w:sz="4" w:space="0" w:color="auto"/>
            </w:tcBorders>
            <w:shd w:val="clear" w:color="auto" w:fill="auto"/>
            <w:hideMark/>
          </w:tcPr>
          <w:p w14:paraId="549E8404"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10,84%</w:t>
            </w:r>
          </w:p>
        </w:tc>
      </w:tr>
      <w:tr w:rsidR="00B65004" w:rsidRPr="00B65004" w14:paraId="08CCA606" w14:textId="77777777" w:rsidTr="00B65004">
        <w:trPr>
          <w:trHeight w:val="300"/>
        </w:trPr>
        <w:tc>
          <w:tcPr>
            <w:tcW w:w="2027" w:type="dxa"/>
            <w:tcBorders>
              <w:top w:val="nil"/>
              <w:left w:val="single" w:sz="4" w:space="0" w:color="auto"/>
              <w:bottom w:val="single" w:sz="4" w:space="0" w:color="auto"/>
              <w:right w:val="single" w:sz="4" w:space="0" w:color="auto"/>
            </w:tcBorders>
            <w:shd w:val="clear" w:color="auto" w:fill="auto"/>
            <w:hideMark/>
          </w:tcPr>
          <w:p w14:paraId="62A01249"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ишемическая болезнь сердца (I20-I25)</w:t>
            </w:r>
          </w:p>
        </w:tc>
        <w:tc>
          <w:tcPr>
            <w:tcW w:w="1757" w:type="dxa"/>
            <w:tcBorders>
              <w:top w:val="nil"/>
              <w:left w:val="nil"/>
              <w:bottom w:val="single" w:sz="4" w:space="0" w:color="auto"/>
              <w:right w:val="single" w:sz="4" w:space="0" w:color="auto"/>
            </w:tcBorders>
            <w:shd w:val="clear" w:color="auto" w:fill="auto"/>
            <w:hideMark/>
          </w:tcPr>
          <w:p w14:paraId="31EA6D50"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15673</w:t>
            </w:r>
          </w:p>
        </w:tc>
        <w:tc>
          <w:tcPr>
            <w:tcW w:w="1546" w:type="dxa"/>
            <w:tcBorders>
              <w:top w:val="nil"/>
              <w:left w:val="nil"/>
              <w:bottom w:val="single" w:sz="4" w:space="0" w:color="auto"/>
              <w:right w:val="single" w:sz="4" w:space="0" w:color="auto"/>
            </w:tcBorders>
            <w:shd w:val="clear" w:color="auto" w:fill="auto"/>
            <w:hideMark/>
          </w:tcPr>
          <w:p w14:paraId="09705408"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621</w:t>
            </w:r>
          </w:p>
        </w:tc>
        <w:tc>
          <w:tcPr>
            <w:tcW w:w="1757" w:type="dxa"/>
            <w:tcBorders>
              <w:top w:val="nil"/>
              <w:left w:val="nil"/>
              <w:bottom w:val="single" w:sz="4" w:space="0" w:color="auto"/>
              <w:right w:val="single" w:sz="4" w:space="0" w:color="auto"/>
            </w:tcBorders>
            <w:shd w:val="clear" w:color="auto" w:fill="auto"/>
            <w:noWrap/>
            <w:hideMark/>
          </w:tcPr>
          <w:p w14:paraId="355472B3"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15925</w:t>
            </w:r>
          </w:p>
        </w:tc>
        <w:tc>
          <w:tcPr>
            <w:tcW w:w="1546" w:type="dxa"/>
            <w:tcBorders>
              <w:top w:val="nil"/>
              <w:left w:val="nil"/>
              <w:bottom w:val="single" w:sz="4" w:space="0" w:color="auto"/>
              <w:right w:val="single" w:sz="4" w:space="0" w:color="auto"/>
            </w:tcBorders>
            <w:shd w:val="clear" w:color="auto" w:fill="auto"/>
            <w:noWrap/>
            <w:hideMark/>
          </w:tcPr>
          <w:p w14:paraId="03C114EC"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709</w:t>
            </w:r>
          </w:p>
        </w:tc>
        <w:tc>
          <w:tcPr>
            <w:tcW w:w="1285" w:type="dxa"/>
            <w:tcBorders>
              <w:top w:val="nil"/>
              <w:left w:val="nil"/>
              <w:bottom w:val="single" w:sz="4" w:space="0" w:color="auto"/>
              <w:right w:val="single" w:sz="4" w:space="0" w:color="auto"/>
            </w:tcBorders>
            <w:shd w:val="clear" w:color="auto" w:fill="auto"/>
            <w:hideMark/>
          </w:tcPr>
          <w:p w14:paraId="214C57AF"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1,61%</w:t>
            </w:r>
          </w:p>
        </w:tc>
      </w:tr>
      <w:tr w:rsidR="00B65004" w:rsidRPr="00B65004" w14:paraId="14B18AB7" w14:textId="77777777" w:rsidTr="00B65004">
        <w:trPr>
          <w:trHeight w:val="300"/>
        </w:trPr>
        <w:tc>
          <w:tcPr>
            <w:tcW w:w="2027" w:type="dxa"/>
            <w:tcBorders>
              <w:top w:val="nil"/>
              <w:left w:val="single" w:sz="4" w:space="0" w:color="auto"/>
              <w:bottom w:val="single" w:sz="4" w:space="0" w:color="auto"/>
              <w:right w:val="single" w:sz="4" w:space="0" w:color="auto"/>
            </w:tcBorders>
            <w:shd w:val="clear" w:color="auto" w:fill="auto"/>
            <w:hideMark/>
          </w:tcPr>
          <w:p w14:paraId="2E09F8AA"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цереброваскулярные болезни (I60-I69)</w:t>
            </w:r>
          </w:p>
        </w:tc>
        <w:tc>
          <w:tcPr>
            <w:tcW w:w="1757" w:type="dxa"/>
            <w:tcBorders>
              <w:top w:val="nil"/>
              <w:left w:val="nil"/>
              <w:bottom w:val="single" w:sz="4" w:space="0" w:color="auto"/>
              <w:right w:val="single" w:sz="4" w:space="0" w:color="auto"/>
            </w:tcBorders>
            <w:shd w:val="clear" w:color="auto" w:fill="auto"/>
            <w:hideMark/>
          </w:tcPr>
          <w:p w14:paraId="4F956C58"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27255</w:t>
            </w:r>
          </w:p>
        </w:tc>
        <w:tc>
          <w:tcPr>
            <w:tcW w:w="1546" w:type="dxa"/>
            <w:tcBorders>
              <w:top w:val="nil"/>
              <w:left w:val="nil"/>
              <w:bottom w:val="single" w:sz="4" w:space="0" w:color="auto"/>
              <w:right w:val="single" w:sz="4" w:space="0" w:color="auto"/>
            </w:tcBorders>
            <w:shd w:val="clear" w:color="auto" w:fill="auto"/>
            <w:hideMark/>
          </w:tcPr>
          <w:p w14:paraId="326A5CF6"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3396</w:t>
            </w:r>
          </w:p>
        </w:tc>
        <w:tc>
          <w:tcPr>
            <w:tcW w:w="1757" w:type="dxa"/>
            <w:tcBorders>
              <w:top w:val="nil"/>
              <w:left w:val="nil"/>
              <w:bottom w:val="single" w:sz="4" w:space="0" w:color="auto"/>
              <w:right w:val="single" w:sz="4" w:space="0" w:color="auto"/>
            </w:tcBorders>
            <w:shd w:val="clear" w:color="auto" w:fill="auto"/>
            <w:noWrap/>
            <w:hideMark/>
          </w:tcPr>
          <w:p w14:paraId="357D1FE9"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28899</w:t>
            </w:r>
          </w:p>
        </w:tc>
        <w:tc>
          <w:tcPr>
            <w:tcW w:w="1546" w:type="dxa"/>
            <w:tcBorders>
              <w:top w:val="nil"/>
              <w:left w:val="nil"/>
              <w:bottom w:val="single" w:sz="4" w:space="0" w:color="auto"/>
              <w:right w:val="single" w:sz="4" w:space="0" w:color="auto"/>
            </w:tcBorders>
            <w:shd w:val="clear" w:color="auto" w:fill="auto"/>
            <w:noWrap/>
            <w:hideMark/>
          </w:tcPr>
          <w:p w14:paraId="1C3DFF9E"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2619</w:t>
            </w:r>
          </w:p>
        </w:tc>
        <w:tc>
          <w:tcPr>
            <w:tcW w:w="1285" w:type="dxa"/>
            <w:tcBorders>
              <w:top w:val="nil"/>
              <w:left w:val="nil"/>
              <w:bottom w:val="single" w:sz="4" w:space="0" w:color="auto"/>
              <w:right w:val="single" w:sz="4" w:space="0" w:color="auto"/>
            </w:tcBorders>
            <w:shd w:val="clear" w:color="auto" w:fill="auto"/>
            <w:hideMark/>
          </w:tcPr>
          <w:p w14:paraId="11841F4D"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6,03%</w:t>
            </w:r>
          </w:p>
        </w:tc>
      </w:tr>
      <w:tr w:rsidR="00B65004" w:rsidRPr="00B65004" w14:paraId="0CD540FA" w14:textId="77777777" w:rsidTr="00B65004">
        <w:trPr>
          <w:trHeight w:val="300"/>
        </w:trPr>
        <w:tc>
          <w:tcPr>
            <w:tcW w:w="2027" w:type="dxa"/>
            <w:tcBorders>
              <w:top w:val="nil"/>
              <w:left w:val="single" w:sz="4" w:space="0" w:color="auto"/>
              <w:bottom w:val="single" w:sz="4" w:space="0" w:color="auto"/>
              <w:right w:val="single" w:sz="4" w:space="0" w:color="auto"/>
            </w:tcBorders>
            <w:shd w:val="clear" w:color="auto" w:fill="auto"/>
            <w:hideMark/>
          </w:tcPr>
          <w:p w14:paraId="7A235BBA"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bookmarkStart w:id="18" w:name="_Hlk219565849"/>
            <w:r w:rsidRPr="00B65004">
              <w:rPr>
                <w:rFonts w:ascii="Times New Roman" w:eastAsia="Times New Roman" w:hAnsi="Times New Roman" w:cs="Times New Roman"/>
                <w:color w:val="000000"/>
                <w:sz w:val="20"/>
                <w:szCs w:val="20"/>
                <w:lang w:eastAsia="ru-RU"/>
              </w:rPr>
              <w:t>Болезни эндокринной системы</w:t>
            </w:r>
            <w:bookmarkEnd w:id="18"/>
            <w:r w:rsidRPr="00B65004">
              <w:rPr>
                <w:rFonts w:ascii="Times New Roman" w:eastAsia="Times New Roman" w:hAnsi="Times New Roman" w:cs="Times New Roman"/>
                <w:color w:val="000000"/>
                <w:sz w:val="20"/>
                <w:szCs w:val="20"/>
                <w:lang w:eastAsia="ru-RU"/>
              </w:rPr>
              <w:t>, в том числе:</w:t>
            </w:r>
          </w:p>
        </w:tc>
        <w:tc>
          <w:tcPr>
            <w:tcW w:w="1757" w:type="dxa"/>
            <w:tcBorders>
              <w:top w:val="nil"/>
              <w:left w:val="nil"/>
              <w:bottom w:val="single" w:sz="4" w:space="0" w:color="auto"/>
              <w:right w:val="single" w:sz="4" w:space="0" w:color="auto"/>
            </w:tcBorders>
            <w:shd w:val="clear" w:color="auto" w:fill="auto"/>
            <w:hideMark/>
          </w:tcPr>
          <w:p w14:paraId="3982F930"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32759</w:t>
            </w:r>
          </w:p>
        </w:tc>
        <w:tc>
          <w:tcPr>
            <w:tcW w:w="1546" w:type="dxa"/>
            <w:tcBorders>
              <w:top w:val="nil"/>
              <w:left w:val="nil"/>
              <w:bottom w:val="single" w:sz="4" w:space="0" w:color="auto"/>
              <w:right w:val="single" w:sz="4" w:space="0" w:color="auto"/>
            </w:tcBorders>
            <w:shd w:val="clear" w:color="auto" w:fill="auto"/>
            <w:hideMark/>
          </w:tcPr>
          <w:p w14:paraId="709E81C6"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1045</w:t>
            </w:r>
          </w:p>
        </w:tc>
        <w:tc>
          <w:tcPr>
            <w:tcW w:w="1757" w:type="dxa"/>
            <w:tcBorders>
              <w:top w:val="nil"/>
              <w:left w:val="nil"/>
              <w:bottom w:val="single" w:sz="4" w:space="0" w:color="auto"/>
              <w:right w:val="single" w:sz="4" w:space="0" w:color="auto"/>
            </w:tcBorders>
            <w:shd w:val="clear" w:color="auto" w:fill="auto"/>
            <w:noWrap/>
            <w:hideMark/>
          </w:tcPr>
          <w:p w14:paraId="0BE572E2"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38259</w:t>
            </w:r>
          </w:p>
        </w:tc>
        <w:tc>
          <w:tcPr>
            <w:tcW w:w="1546" w:type="dxa"/>
            <w:tcBorders>
              <w:top w:val="nil"/>
              <w:left w:val="nil"/>
              <w:bottom w:val="single" w:sz="4" w:space="0" w:color="auto"/>
              <w:right w:val="single" w:sz="4" w:space="0" w:color="auto"/>
            </w:tcBorders>
            <w:shd w:val="clear" w:color="auto" w:fill="auto"/>
            <w:noWrap/>
            <w:hideMark/>
          </w:tcPr>
          <w:p w14:paraId="7C74F594"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1291</w:t>
            </w:r>
          </w:p>
        </w:tc>
        <w:tc>
          <w:tcPr>
            <w:tcW w:w="1285" w:type="dxa"/>
            <w:tcBorders>
              <w:top w:val="nil"/>
              <w:left w:val="nil"/>
              <w:bottom w:val="single" w:sz="4" w:space="0" w:color="auto"/>
              <w:right w:val="single" w:sz="4" w:space="0" w:color="auto"/>
            </w:tcBorders>
            <w:shd w:val="clear" w:color="auto" w:fill="auto"/>
            <w:hideMark/>
          </w:tcPr>
          <w:p w14:paraId="2DFE38C9"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16,79%</w:t>
            </w:r>
          </w:p>
        </w:tc>
      </w:tr>
      <w:tr w:rsidR="00B65004" w:rsidRPr="00B65004" w14:paraId="43095720" w14:textId="77777777" w:rsidTr="00B65004">
        <w:trPr>
          <w:trHeight w:val="300"/>
        </w:trPr>
        <w:tc>
          <w:tcPr>
            <w:tcW w:w="2027" w:type="dxa"/>
            <w:tcBorders>
              <w:top w:val="nil"/>
              <w:left w:val="single" w:sz="4" w:space="0" w:color="auto"/>
              <w:bottom w:val="single" w:sz="4" w:space="0" w:color="auto"/>
              <w:right w:val="single" w:sz="4" w:space="0" w:color="auto"/>
            </w:tcBorders>
            <w:shd w:val="clear" w:color="auto" w:fill="auto"/>
            <w:hideMark/>
          </w:tcPr>
          <w:p w14:paraId="6C2A7502"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сахарный диабет (E10-E14)</w:t>
            </w:r>
          </w:p>
        </w:tc>
        <w:tc>
          <w:tcPr>
            <w:tcW w:w="1757" w:type="dxa"/>
            <w:tcBorders>
              <w:top w:val="nil"/>
              <w:left w:val="nil"/>
              <w:bottom w:val="single" w:sz="4" w:space="0" w:color="auto"/>
              <w:right w:val="single" w:sz="4" w:space="0" w:color="auto"/>
            </w:tcBorders>
            <w:shd w:val="clear" w:color="auto" w:fill="auto"/>
            <w:hideMark/>
          </w:tcPr>
          <w:p w14:paraId="33D7C4CA"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14856</w:t>
            </w:r>
          </w:p>
        </w:tc>
        <w:tc>
          <w:tcPr>
            <w:tcW w:w="1546" w:type="dxa"/>
            <w:tcBorders>
              <w:top w:val="nil"/>
              <w:left w:val="nil"/>
              <w:bottom w:val="single" w:sz="4" w:space="0" w:color="auto"/>
              <w:right w:val="single" w:sz="4" w:space="0" w:color="auto"/>
            </w:tcBorders>
            <w:shd w:val="clear" w:color="auto" w:fill="auto"/>
            <w:hideMark/>
          </w:tcPr>
          <w:p w14:paraId="77A544FB"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448</w:t>
            </w:r>
          </w:p>
        </w:tc>
        <w:tc>
          <w:tcPr>
            <w:tcW w:w="1757" w:type="dxa"/>
            <w:tcBorders>
              <w:top w:val="nil"/>
              <w:left w:val="nil"/>
              <w:bottom w:val="single" w:sz="4" w:space="0" w:color="auto"/>
              <w:right w:val="single" w:sz="4" w:space="0" w:color="auto"/>
            </w:tcBorders>
            <w:shd w:val="clear" w:color="auto" w:fill="auto"/>
            <w:noWrap/>
            <w:hideMark/>
          </w:tcPr>
          <w:p w14:paraId="1A545BF4"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15169</w:t>
            </w:r>
          </w:p>
        </w:tc>
        <w:tc>
          <w:tcPr>
            <w:tcW w:w="1546" w:type="dxa"/>
            <w:tcBorders>
              <w:top w:val="nil"/>
              <w:left w:val="nil"/>
              <w:bottom w:val="single" w:sz="4" w:space="0" w:color="auto"/>
              <w:right w:val="single" w:sz="4" w:space="0" w:color="auto"/>
            </w:tcBorders>
            <w:shd w:val="clear" w:color="auto" w:fill="auto"/>
            <w:noWrap/>
            <w:hideMark/>
          </w:tcPr>
          <w:p w14:paraId="31586267"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419</w:t>
            </w:r>
          </w:p>
        </w:tc>
        <w:tc>
          <w:tcPr>
            <w:tcW w:w="1285" w:type="dxa"/>
            <w:tcBorders>
              <w:top w:val="nil"/>
              <w:left w:val="nil"/>
              <w:bottom w:val="single" w:sz="4" w:space="0" w:color="auto"/>
              <w:right w:val="single" w:sz="4" w:space="0" w:color="auto"/>
            </w:tcBorders>
            <w:shd w:val="clear" w:color="auto" w:fill="auto"/>
            <w:hideMark/>
          </w:tcPr>
          <w:p w14:paraId="26C3DD31"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2,11%</w:t>
            </w:r>
          </w:p>
        </w:tc>
      </w:tr>
      <w:tr w:rsidR="00B65004" w:rsidRPr="00B65004" w14:paraId="68280B74" w14:textId="77777777" w:rsidTr="00B65004">
        <w:trPr>
          <w:trHeight w:val="300"/>
        </w:trPr>
        <w:tc>
          <w:tcPr>
            <w:tcW w:w="2027" w:type="dxa"/>
            <w:tcBorders>
              <w:top w:val="nil"/>
              <w:left w:val="single" w:sz="4" w:space="0" w:color="auto"/>
              <w:bottom w:val="single" w:sz="4" w:space="0" w:color="auto"/>
              <w:right w:val="single" w:sz="4" w:space="0" w:color="auto"/>
            </w:tcBorders>
            <w:shd w:val="clear" w:color="auto" w:fill="auto"/>
            <w:hideMark/>
          </w:tcPr>
          <w:p w14:paraId="5860348D"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сахарный диабет (Е10)</w:t>
            </w:r>
          </w:p>
        </w:tc>
        <w:tc>
          <w:tcPr>
            <w:tcW w:w="1757" w:type="dxa"/>
            <w:tcBorders>
              <w:top w:val="nil"/>
              <w:left w:val="nil"/>
              <w:bottom w:val="single" w:sz="4" w:space="0" w:color="auto"/>
              <w:right w:val="single" w:sz="4" w:space="0" w:color="auto"/>
            </w:tcBorders>
            <w:shd w:val="clear" w:color="auto" w:fill="auto"/>
            <w:hideMark/>
          </w:tcPr>
          <w:p w14:paraId="7DCCDB76"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772</w:t>
            </w:r>
          </w:p>
        </w:tc>
        <w:tc>
          <w:tcPr>
            <w:tcW w:w="1546" w:type="dxa"/>
            <w:tcBorders>
              <w:top w:val="nil"/>
              <w:left w:val="nil"/>
              <w:bottom w:val="single" w:sz="4" w:space="0" w:color="auto"/>
              <w:right w:val="single" w:sz="4" w:space="0" w:color="auto"/>
            </w:tcBorders>
            <w:shd w:val="clear" w:color="auto" w:fill="auto"/>
            <w:hideMark/>
          </w:tcPr>
          <w:p w14:paraId="370C40B1"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3</w:t>
            </w:r>
          </w:p>
        </w:tc>
        <w:tc>
          <w:tcPr>
            <w:tcW w:w="1757" w:type="dxa"/>
            <w:tcBorders>
              <w:top w:val="nil"/>
              <w:left w:val="nil"/>
              <w:bottom w:val="single" w:sz="4" w:space="0" w:color="auto"/>
              <w:right w:val="single" w:sz="4" w:space="0" w:color="auto"/>
            </w:tcBorders>
            <w:shd w:val="clear" w:color="auto" w:fill="auto"/>
            <w:noWrap/>
            <w:hideMark/>
          </w:tcPr>
          <w:p w14:paraId="6C1AA5D5"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810</w:t>
            </w:r>
          </w:p>
        </w:tc>
        <w:tc>
          <w:tcPr>
            <w:tcW w:w="1546" w:type="dxa"/>
            <w:tcBorders>
              <w:top w:val="nil"/>
              <w:left w:val="nil"/>
              <w:bottom w:val="single" w:sz="4" w:space="0" w:color="auto"/>
              <w:right w:val="single" w:sz="4" w:space="0" w:color="auto"/>
            </w:tcBorders>
            <w:shd w:val="clear" w:color="auto" w:fill="auto"/>
            <w:noWrap/>
            <w:hideMark/>
          </w:tcPr>
          <w:p w14:paraId="5558CCEC"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2</w:t>
            </w:r>
          </w:p>
        </w:tc>
        <w:tc>
          <w:tcPr>
            <w:tcW w:w="1285" w:type="dxa"/>
            <w:tcBorders>
              <w:top w:val="nil"/>
              <w:left w:val="nil"/>
              <w:bottom w:val="single" w:sz="4" w:space="0" w:color="auto"/>
              <w:right w:val="single" w:sz="4" w:space="0" w:color="auto"/>
            </w:tcBorders>
            <w:shd w:val="clear" w:color="auto" w:fill="auto"/>
            <w:hideMark/>
          </w:tcPr>
          <w:p w14:paraId="4ABA4CFB"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4,92%</w:t>
            </w:r>
          </w:p>
        </w:tc>
      </w:tr>
      <w:tr w:rsidR="00B65004" w:rsidRPr="00B65004" w14:paraId="06FEA6F1" w14:textId="77777777" w:rsidTr="00B65004">
        <w:trPr>
          <w:trHeight w:val="300"/>
        </w:trPr>
        <w:tc>
          <w:tcPr>
            <w:tcW w:w="2027" w:type="dxa"/>
            <w:tcBorders>
              <w:top w:val="nil"/>
              <w:left w:val="single" w:sz="4" w:space="0" w:color="auto"/>
              <w:bottom w:val="single" w:sz="4" w:space="0" w:color="auto"/>
              <w:right w:val="single" w:sz="4" w:space="0" w:color="auto"/>
            </w:tcBorders>
            <w:shd w:val="clear" w:color="auto" w:fill="auto"/>
            <w:hideMark/>
          </w:tcPr>
          <w:p w14:paraId="634C4BE9"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сахарный диабет (Е11)</w:t>
            </w:r>
          </w:p>
        </w:tc>
        <w:tc>
          <w:tcPr>
            <w:tcW w:w="1757" w:type="dxa"/>
            <w:tcBorders>
              <w:top w:val="nil"/>
              <w:left w:val="nil"/>
              <w:bottom w:val="single" w:sz="4" w:space="0" w:color="auto"/>
              <w:right w:val="single" w:sz="4" w:space="0" w:color="auto"/>
            </w:tcBorders>
            <w:shd w:val="clear" w:color="auto" w:fill="auto"/>
            <w:hideMark/>
          </w:tcPr>
          <w:p w14:paraId="010923A2"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14084</w:t>
            </w:r>
          </w:p>
        </w:tc>
        <w:tc>
          <w:tcPr>
            <w:tcW w:w="1546" w:type="dxa"/>
            <w:tcBorders>
              <w:top w:val="nil"/>
              <w:left w:val="nil"/>
              <w:bottom w:val="single" w:sz="4" w:space="0" w:color="auto"/>
              <w:right w:val="single" w:sz="4" w:space="0" w:color="auto"/>
            </w:tcBorders>
            <w:shd w:val="clear" w:color="auto" w:fill="auto"/>
            <w:hideMark/>
          </w:tcPr>
          <w:p w14:paraId="56A8A63D"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445</w:t>
            </w:r>
          </w:p>
        </w:tc>
        <w:tc>
          <w:tcPr>
            <w:tcW w:w="1757" w:type="dxa"/>
            <w:tcBorders>
              <w:top w:val="nil"/>
              <w:left w:val="nil"/>
              <w:bottom w:val="single" w:sz="4" w:space="0" w:color="auto"/>
              <w:right w:val="single" w:sz="4" w:space="0" w:color="auto"/>
            </w:tcBorders>
            <w:shd w:val="clear" w:color="auto" w:fill="auto"/>
            <w:noWrap/>
            <w:hideMark/>
          </w:tcPr>
          <w:p w14:paraId="1EFE4855"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14359</w:t>
            </w:r>
          </w:p>
        </w:tc>
        <w:tc>
          <w:tcPr>
            <w:tcW w:w="1546" w:type="dxa"/>
            <w:tcBorders>
              <w:top w:val="nil"/>
              <w:left w:val="nil"/>
              <w:bottom w:val="single" w:sz="4" w:space="0" w:color="auto"/>
              <w:right w:val="single" w:sz="4" w:space="0" w:color="auto"/>
            </w:tcBorders>
            <w:shd w:val="clear" w:color="auto" w:fill="auto"/>
            <w:noWrap/>
            <w:hideMark/>
          </w:tcPr>
          <w:p w14:paraId="1C299F7A"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417</w:t>
            </w:r>
          </w:p>
        </w:tc>
        <w:tc>
          <w:tcPr>
            <w:tcW w:w="1285" w:type="dxa"/>
            <w:tcBorders>
              <w:top w:val="nil"/>
              <w:left w:val="nil"/>
              <w:bottom w:val="single" w:sz="4" w:space="0" w:color="auto"/>
              <w:right w:val="single" w:sz="4" w:space="0" w:color="auto"/>
            </w:tcBorders>
            <w:shd w:val="clear" w:color="auto" w:fill="auto"/>
            <w:hideMark/>
          </w:tcPr>
          <w:p w14:paraId="03D7C073"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1,95%</w:t>
            </w:r>
          </w:p>
        </w:tc>
      </w:tr>
      <w:tr w:rsidR="00B65004" w:rsidRPr="00B65004" w14:paraId="1351C963" w14:textId="77777777" w:rsidTr="00B65004">
        <w:trPr>
          <w:trHeight w:val="450"/>
        </w:trPr>
        <w:tc>
          <w:tcPr>
            <w:tcW w:w="2027" w:type="dxa"/>
            <w:tcBorders>
              <w:top w:val="nil"/>
              <w:left w:val="single" w:sz="4" w:space="0" w:color="auto"/>
              <w:bottom w:val="single" w:sz="4" w:space="0" w:color="auto"/>
              <w:right w:val="single" w:sz="4" w:space="0" w:color="auto"/>
            </w:tcBorders>
            <w:shd w:val="clear" w:color="auto" w:fill="auto"/>
            <w:hideMark/>
          </w:tcPr>
          <w:p w14:paraId="725710A3"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Хронические болезни органов дыхания (без острой патологии)</w:t>
            </w:r>
          </w:p>
        </w:tc>
        <w:tc>
          <w:tcPr>
            <w:tcW w:w="1757" w:type="dxa"/>
            <w:tcBorders>
              <w:top w:val="nil"/>
              <w:left w:val="nil"/>
              <w:bottom w:val="single" w:sz="4" w:space="0" w:color="auto"/>
              <w:right w:val="single" w:sz="4" w:space="0" w:color="auto"/>
            </w:tcBorders>
            <w:shd w:val="clear" w:color="auto" w:fill="auto"/>
            <w:hideMark/>
          </w:tcPr>
          <w:p w14:paraId="11263A0C"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24055</w:t>
            </w:r>
          </w:p>
        </w:tc>
        <w:tc>
          <w:tcPr>
            <w:tcW w:w="1546" w:type="dxa"/>
            <w:tcBorders>
              <w:top w:val="nil"/>
              <w:left w:val="nil"/>
              <w:bottom w:val="single" w:sz="4" w:space="0" w:color="auto"/>
              <w:right w:val="single" w:sz="4" w:space="0" w:color="auto"/>
            </w:tcBorders>
            <w:shd w:val="clear" w:color="auto" w:fill="auto"/>
            <w:hideMark/>
          </w:tcPr>
          <w:p w14:paraId="028DA984"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5056</w:t>
            </w:r>
          </w:p>
        </w:tc>
        <w:tc>
          <w:tcPr>
            <w:tcW w:w="1757" w:type="dxa"/>
            <w:tcBorders>
              <w:top w:val="nil"/>
              <w:left w:val="nil"/>
              <w:bottom w:val="single" w:sz="4" w:space="0" w:color="auto"/>
              <w:right w:val="single" w:sz="4" w:space="0" w:color="auto"/>
            </w:tcBorders>
            <w:shd w:val="clear" w:color="auto" w:fill="auto"/>
            <w:noWrap/>
            <w:hideMark/>
          </w:tcPr>
          <w:p w14:paraId="0FACE78D"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20191</w:t>
            </w:r>
          </w:p>
        </w:tc>
        <w:tc>
          <w:tcPr>
            <w:tcW w:w="1546" w:type="dxa"/>
            <w:tcBorders>
              <w:top w:val="nil"/>
              <w:left w:val="nil"/>
              <w:bottom w:val="single" w:sz="4" w:space="0" w:color="auto"/>
              <w:right w:val="single" w:sz="4" w:space="0" w:color="auto"/>
            </w:tcBorders>
            <w:shd w:val="clear" w:color="auto" w:fill="auto"/>
            <w:noWrap/>
            <w:hideMark/>
          </w:tcPr>
          <w:p w14:paraId="773BC159"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3604</w:t>
            </w:r>
          </w:p>
        </w:tc>
        <w:tc>
          <w:tcPr>
            <w:tcW w:w="1285" w:type="dxa"/>
            <w:tcBorders>
              <w:top w:val="nil"/>
              <w:left w:val="nil"/>
              <w:bottom w:val="single" w:sz="4" w:space="0" w:color="auto"/>
              <w:right w:val="single" w:sz="4" w:space="0" w:color="auto"/>
            </w:tcBorders>
            <w:shd w:val="clear" w:color="auto" w:fill="auto"/>
            <w:hideMark/>
          </w:tcPr>
          <w:p w14:paraId="4A755BDB"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-16,06%</w:t>
            </w:r>
          </w:p>
        </w:tc>
      </w:tr>
      <w:tr w:rsidR="00B65004" w:rsidRPr="00B65004" w14:paraId="55690A78" w14:textId="77777777" w:rsidTr="00B65004">
        <w:trPr>
          <w:trHeight w:val="300"/>
        </w:trPr>
        <w:tc>
          <w:tcPr>
            <w:tcW w:w="2027" w:type="dxa"/>
            <w:tcBorders>
              <w:top w:val="nil"/>
              <w:left w:val="single" w:sz="4" w:space="0" w:color="auto"/>
              <w:bottom w:val="single" w:sz="4" w:space="0" w:color="auto"/>
              <w:right w:val="single" w:sz="4" w:space="0" w:color="auto"/>
            </w:tcBorders>
            <w:shd w:val="clear" w:color="auto" w:fill="auto"/>
            <w:hideMark/>
          </w:tcPr>
          <w:p w14:paraId="43A792DD"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хроническая обструктивная болезнь легких</w:t>
            </w:r>
          </w:p>
        </w:tc>
        <w:tc>
          <w:tcPr>
            <w:tcW w:w="1757" w:type="dxa"/>
            <w:tcBorders>
              <w:top w:val="nil"/>
              <w:left w:val="nil"/>
              <w:bottom w:val="single" w:sz="4" w:space="0" w:color="auto"/>
              <w:right w:val="single" w:sz="4" w:space="0" w:color="auto"/>
            </w:tcBorders>
            <w:shd w:val="clear" w:color="auto" w:fill="auto"/>
            <w:hideMark/>
          </w:tcPr>
          <w:p w14:paraId="0EB9EF19"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2623</w:t>
            </w:r>
          </w:p>
        </w:tc>
        <w:tc>
          <w:tcPr>
            <w:tcW w:w="1546" w:type="dxa"/>
            <w:tcBorders>
              <w:top w:val="nil"/>
              <w:left w:val="nil"/>
              <w:bottom w:val="single" w:sz="4" w:space="0" w:color="auto"/>
              <w:right w:val="single" w:sz="4" w:space="0" w:color="auto"/>
            </w:tcBorders>
            <w:shd w:val="clear" w:color="auto" w:fill="auto"/>
            <w:hideMark/>
          </w:tcPr>
          <w:p w14:paraId="0E163826"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61</w:t>
            </w:r>
          </w:p>
        </w:tc>
        <w:tc>
          <w:tcPr>
            <w:tcW w:w="1757" w:type="dxa"/>
            <w:tcBorders>
              <w:top w:val="nil"/>
              <w:left w:val="nil"/>
              <w:bottom w:val="single" w:sz="4" w:space="0" w:color="auto"/>
              <w:right w:val="single" w:sz="4" w:space="0" w:color="auto"/>
            </w:tcBorders>
            <w:shd w:val="clear" w:color="auto" w:fill="auto"/>
            <w:noWrap/>
            <w:hideMark/>
          </w:tcPr>
          <w:p w14:paraId="0574C7C6"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2525</w:t>
            </w:r>
          </w:p>
        </w:tc>
        <w:tc>
          <w:tcPr>
            <w:tcW w:w="1546" w:type="dxa"/>
            <w:tcBorders>
              <w:top w:val="nil"/>
              <w:left w:val="nil"/>
              <w:bottom w:val="single" w:sz="4" w:space="0" w:color="auto"/>
              <w:right w:val="single" w:sz="4" w:space="0" w:color="auto"/>
            </w:tcBorders>
            <w:shd w:val="clear" w:color="auto" w:fill="auto"/>
            <w:noWrap/>
            <w:hideMark/>
          </w:tcPr>
          <w:p w14:paraId="6C20B2B8"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83</w:t>
            </w:r>
          </w:p>
        </w:tc>
        <w:tc>
          <w:tcPr>
            <w:tcW w:w="1285" w:type="dxa"/>
            <w:tcBorders>
              <w:top w:val="nil"/>
              <w:left w:val="nil"/>
              <w:bottom w:val="single" w:sz="4" w:space="0" w:color="auto"/>
              <w:right w:val="single" w:sz="4" w:space="0" w:color="auto"/>
            </w:tcBorders>
            <w:shd w:val="clear" w:color="auto" w:fill="auto"/>
            <w:hideMark/>
          </w:tcPr>
          <w:p w14:paraId="3D753B19"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-3,74%</w:t>
            </w:r>
          </w:p>
        </w:tc>
      </w:tr>
      <w:tr w:rsidR="00B65004" w:rsidRPr="00B65004" w14:paraId="7F149F39" w14:textId="77777777" w:rsidTr="00B65004">
        <w:trPr>
          <w:trHeight w:val="300"/>
        </w:trPr>
        <w:tc>
          <w:tcPr>
            <w:tcW w:w="2027" w:type="dxa"/>
            <w:tcBorders>
              <w:top w:val="nil"/>
              <w:left w:val="single" w:sz="4" w:space="0" w:color="auto"/>
              <w:bottom w:val="single" w:sz="4" w:space="0" w:color="auto"/>
              <w:right w:val="single" w:sz="4" w:space="0" w:color="auto"/>
            </w:tcBorders>
            <w:shd w:val="clear" w:color="auto" w:fill="auto"/>
            <w:hideMark/>
          </w:tcPr>
          <w:p w14:paraId="39C37603"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бронхиальная астма</w:t>
            </w:r>
          </w:p>
        </w:tc>
        <w:tc>
          <w:tcPr>
            <w:tcW w:w="1757" w:type="dxa"/>
            <w:tcBorders>
              <w:top w:val="nil"/>
              <w:left w:val="nil"/>
              <w:bottom w:val="single" w:sz="4" w:space="0" w:color="auto"/>
              <w:right w:val="single" w:sz="4" w:space="0" w:color="auto"/>
            </w:tcBorders>
            <w:shd w:val="clear" w:color="auto" w:fill="auto"/>
            <w:hideMark/>
          </w:tcPr>
          <w:p w14:paraId="1A931175"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4883</w:t>
            </w:r>
          </w:p>
        </w:tc>
        <w:tc>
          <w:tcPr>
            <w:tcW w:w="1546" w:type="dxa"/>
            <w:tcBorders>
              <w:top w:val="nil"/>
              <w:left w:val="nil"/>
              <w:bottom w:val="single" w:sz="4" w:space="0" w:color="auto"/>
              <w:right w:val="single" w:sz="4" w:space="0" w:color="auto"/>
            </w:tcBorders>
            <w:shd w:val="clear" w:color="auto" w:fill="auto"/>
            <w:hideMark/>
          </w:tcPr>
          <w:p w14:paraId="17116A1B"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73</w:t>
            </w:r>
          </w:p>
        </w:tc>
        <w:tc>
          <w:tcPr>
            <w:tcW w:w="1757" w:type="dxa"/>
            <w:tcBorders>
              <w:top w:val="nil"/>
              <w:left w:val="nil"/>
              <w:bottom w:val="single" w:sz="4" w:space="0" w:color="auto"/>
              <w:right w:val="single" w:sz="4" w:space="0" w:color="auto"/>
            </w:tcBorders>
            <w:shd w:val="clear" w:color="auto" w:fill="auto"/>
            <w:noWrap/>
            <w:hideMark/>
          </w:tcPr>
          <w:p w14:paraId="122054EB"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5178</w:t>
            </w:r>
          </w:p>
        </w:tc>
        <w:tc>
          <w:tcPr>
            <w:tcW w:w="1546" w:type="dxa"/>
            <w:tcBorders>
              <w:top w:val="nil"/>
              <w:left w:val="nil"/>
              <w:bottom w:val="single" w:sz="4" w:space="0" w:color="auto"/>
              <w:right w:val="single" w:sz="4" w:space="0" w:color="auto"/>
            </w:tcBorders>
            <w:shd w:val="clear" w:color="auto" w:fill="auto"/>
            <w:noWrap/>
            <w:hideMark/>
          </w:tcPr>
          <w:p w14:paraId="7D667D4E"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54</w:t>
            </w:r>
          </w:p>
        </w:tc>
        <w:tc>
          <w:tcPr>
            <w:tcW w:w="1285" w:type="dxa"/>
            <w:tcBorders>
              <w:top w:val="nil"/>
              <w:left w:val="nil"/>
              <w:bottom w:val="single" w:sz="4" w:space="0" w:color="auto"/>
              <w:right w:val="single" w:sz="4" w:space="0" w:color="auto"/>
            </w:tcBorders>
            <w:shd w:val="clear" w:color="auto" w:fill="auto"/>
            <w:hideMark/>
          </w:tcPr>
          <w:p w14:paraId="5FE2138B"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6,04%</w:t>
            </w:r>
          </w:p>
        </w:tc>
      </w:tr>
      <w:tr w:rsidR="00B65004" w:rsidRPr="00B65004" w14:paraId="5697A71F" w14:textId="77777777" w:rsidTr="00B65004">
        <w:trPr>
          <w:trHeight w:val="300"/>
        </w:trPr>
        <w:tc>
          <w:tcPr>
            <w:tcW w:w="2027" w:type="dxa"/>
            <w:tcBorders>
              <w:top w:val="nil"/>
              <w:left w:val="single" w:sz="4" w:space="0" w:color="auto"/>
              <w:bottom w:val="single" w:sz="4" w:space="0" w:color="auto"/>
              <w:right w:val="single" w:sz="4" w:space="0" w:color="auto"/>
            </w:tcBorders>
            <w:shd w:val="clear" w:color="auto" w:fill="auto"/>
            <w:hideMark/>
          </w:tcPr>
          <w:p w14:paraId="552D44D8"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Хронические болезни органов пищеварения</w:t>
            </w:r>
          </w:p>
        </w:tc>
        <w:tc>
          <w:tcPr>
            <w:tcW w:w="1757" w:type="dxa"/>
            <w:tcBorders>
              <w:top w:val="nil"/>
              <w:left w:val="nil"/>
              <w:bottom w:val="single" w:sz="4" w:space="0" w:color="auto"/>
              <w:right w:val="single" w:sz="4" w:space="0" w:color="auto"/>
            </w:tcBorders>
            <w:shd w:val="clear" w:color="auto" w:fill="auto"/>
            <w:hideMark/>
          </w:tcPr>
          <w:p w14:paraId="44B6E51D"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23886</w:t>
            </w:r>
          </w:p>
        </w:tc>
        <w:tc>
          <w:tcPr>
            <w:tcW w:w="1546" w:type="dxa"/>
            <w:tcBorders>
              <w:top w:val="nil"/>
              <w:left w:val="nil"/>
              <w:bottom w:val="single" w:sz="4" w:space="0" w:color="auto"/>
              <w:right w:val="single" w:sz="4" w:space="0" w:color="auto"/>
            </w:tcBorders>
            <w:shd w:val="clear" w:color="auto" w:fill="auto"/>
            <w:hideMark/>
          </w:tcPr>
          <w:p w14:paraId="378070CA"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1011</w:t>
            </w:r>
          </w:p>
        </w:tc>
        <w:tc>
          <w:tcPr>
            <w:tcW w:w="1757" w:type="dxa"/>
            <w:tcBorders>
              <w:top w:val="nil"/>
              <w:left w:val="nil"/>
              <w:bottom w:val="single" w:sz="4" w:space="0" w:color="auto"/>
              <w:right w:val="single" w:sz="4" w:space="0" w:color="auto"/>
            </w:tcBorders>
            <w:shd w:val="clear" w:color="auto" w:fill="auto"/>
            <w:noWrap/>
            <w:hideMark/>
          </w:tcPr>
          <w:p w14:paraId="5573B466"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23371</w:t>
            </w:r>
          </w:p>
        </w:tc>
        <w:tc>
          <w:tcPr>
            <w:tcW w:w="1546" w:type="dxa"/>
            <w:tcBorders>
              <w:top w:val="nil"/>
              <w:left w:val="nil"/>
              <w:bottom w:val="single" w:sz="4" w:space="0" w:color="auto"/>
              <w:right w:val="single" w:sz="4" w:space="0" w:color="auto"/>
            </w:tcBorders>
            <w:shd w:val="clear" w:color="auto" w:fill="auto"/>
            <w:noWrap/>
            <w:hideMark/>
          </w:tcPr>
          <w:p w14:paraId="52DC7DAD"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949</w:t>
            </w:r>
          </w:p>
        </w:tc>
        <w:tc>
          <w:tcPr>
            <w:tcW w:w="1285" w:type="dxa"/>
            <w:tcBorders>
              <w:top w:val="nil"/>
              <w:left w:val="nil"/>
              <w:bottom w:val="single" w:sz="4" w:space="0" w:color="auto"/>
              <w:right w:val="single" w:sz="4" w:space="0" w:color="auto"/>
            </w:tcBorders>
            <w:shd w:val="clear" w:color="auto" w:fill="auto"/>
            <w:hideMark/>
          </w:tcPr>
          <w:p w14:paraId="6FCE40C5" w14:textId="77777777" w:rsidR="00B65004" w:rsidRPr="00B65004" w:rsidRDefault="00B65004" w:rsidP="00B65004">
            <w:pPr>
              <w:spacing w:after="0"/>
              <w:rPr>
                <w:rFonts w:ascii="Times New Roman" w:eastAsia="Times New Roman" w:hAnsi="Times New Roman" w:cs="Times New Roman"/>
                <w:color w:val="000000"/>
                <w:sz w:val="20"/>
                <w:szCs w:val="20"/>
                <w:lang w:eastAsia="ru-RU"/>
              </w:rPr>
            </w:pPr>
            <w:r w:rsidRPr="00B65004">
              <w:rPr>
                <w:rFonts w:ascii="Times New Roman" w:eastAsia="Times New Roman" w:hAnsi="Times New Roman" w:cs="Times New Roman"/>
                <w:color w:val="000000"/>
                <w:sz w:val="20"/>
                <w:szCs w:val="20"/>
                <w:lang w:eastAsia="ru-RU"/>
              </w:rPr>
              <w:t>-2,16%</w:t>
            </w:r>
          </w:p>
        </w:tc>
      </w:tr>
    </w:tbl>
    <w:p w14:paraId="1BE64BC0" w14:textId="77777777" w:rsidR="00B65004" w:rsidRDefault="00B65004" w:rsidP="00C22362">
      <w:pPr>
        <w:spacing w:after="0" w:line="360" w:lineRule="auto"/>
        <w:rPr>
          <w:rFonts w:ascii="Times New Roman" w:hAnsi="Times New Roman" w:cs="Times New Roman"/>
          <w:b/>
          <w:sz w:val="28"/>
          <w:szCs w:val="28"/>
        </w:rPr>
      </w:pPr>
    </w:p>
    <w:p w14:paraId="1ACBAED1" w14:textId="51DE0E16" w:rsidR="00C6583F" w:rsidRDefault="00104588" w:rsidP="00F106AC">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2.</w:t>
      </w:r>
      <w:r w:rsidR="001A1436">
        <w:rPr>
          <w:rFonts w:ascii="Times New Roman" w:hAnsi="Times New Roman" w:cs="Times New Roman"/>
          <w:b/>
          <w:sz w:val="28"/>
          <w:szCs w:val="28"/>
        </w:rPr>
        <w:t>6</w:t>
      </w:r>
      <w:r w:rsidR="00C22362">
        <w:rPr>
          <w:rFonts w:ascii="Times New Roman" w:hAnsi="Times New Roman" w:cs="Times New Roman"/>
          <w:b/>
          <w:sz w:val="28"/>
          <w:szCs w:val="28"/>
        </w:rPr>
        <w:t xml:space="preserve"> </w:t>
      </w:r>
      <w:r w:rsidR="00F106AC" w:rsidRPr="00F106AC">
        <w:rPr>
          <w:rFonts w:ascii="Times New Roman" w:hAnsi="Times New Roman" w:cs="Times New Roman"/>
          <w:b/>
          <w:sz w:val="28"/>
          <w:szCs w:val="28"/>
        </w:rPr>
        <w:t>Диспансерное наблюдение</w:t>
      </w:r>
    </w:p>
    <w:p w14:paraId="3D2F9522" w14:textId="77777777" w:rsidR="002350BA" w:rsidRDefault="002350BA" w:rsidP="00C67B3A">
      <w:pPr>
        <w:spacing w:after="0" w:line="360" w:lineRule="auto"/>
        <w:ind w:firstLine="709"/>
        <w:jc w:val="both"/>
        <w:rPr>
          <w:rFonts w:ascii="Times New Roman" w:hAnsi="Times New Roman" w:cs="Times New Roman"/>
          <w:bCs/>
          <w:sz w:val="28"/>
          <w:szCs w:val="28"/>
        </w:rPr>
      </w:pPr>
      <w:r w:rsidRPr="002350BA">
        <w:rPr>
          <w:rFonts w:ascii="Times New Roman" w:hAnsi="Times New Roman" w:cs="Times New Roman"/>
          <w:bCs/>
          <w:sz w:val="28"/>
          <w:szCs w:val="28"/>
        </w:rPr>
        <w:t xml:space="preserve">Структура диспансерного наблюдения в 2025 году среди прикрепленного населения не претерпела значительных качественных изменений, но в целом имела тенденцию к росту по всем профилям. Увеличение (+16,97%) числа диагнозов на диспансерном наблюдении связано с увеличением активности со стороны служб информирования (Таблица 7). </w:t>
      </w:r>
    </w:p>
    <w:p w14:paraId="73CFD84C" w14:textId="7005C8E9" w:rsidR="00B65004" w:rsidRPr="00427B5D" w:rsidRDefault="002350BA" w:rsidP="00427B5D">
      <w:pPr>
        <w:spacing w:after="0" w:line="360" w:lineRule="auto"/>
        <w:ind w:firstLine="709"/>
        <w:jc w:val="both"/>
        <w:rPr>
          <w:rFonts w:ascii="Times New Roman" w:hAnsi="Times New Roman" w:cs="Times New Roman"/>
          <w:bCs/>
          <w:sz w:val="28"/>
          <w:szCs w:val="28"/>
        </w:rPr>
      </w:pPr>
      <w:r w:rsidRPr="002350BA">
        <w:rPr>
          <w:rFonts w:ascii="Times New Roman" w:hAnsi="Times New Roman" w:cs="Times New Roman"/>
          <w:bCs/>
          <w:sz w:val="28"/>
          <w:szCs w:val="28"/>
        </w:rPr>
        <w:t>По итогу года на учете состоит 78 891 человек (из которых группа «патронаж» составила 2 666 чел., «хроники» - 6 803 чел., «проактивное диспансерное наблюдение» - 38 272 чел.).</w:t>
      </w:r>
    </w:p>
    <w:p w14:paraId="07283983" w14:textId="47AFA209" w:rsidR="00BB2C54" w:rsidRPr="000F0A04" w:rsidRDefault="000F0A04" w:rsidP="000F0A04">
      <w:pPr>
        <w:spacing w:after="0" w:line="360" w:lineRule="auto"/>
        <w:ind w:firstLine="709"/>
        <w:jc w:val="right"/>
        <w:rPr>
          <w:rFonts w:ascii="Times New Roman" w:hAnsi="Times New Roman" w:cs="Times New Roman"/>
          <w:bCs/>
          <w:sz w:val="28"/>
          <w:szCs w:val="28"/>
        </w:rPr>
      </w:pPr>
      <w:r w:rsidRPr="000F0A04">
        <w:rPr>
          <w:rFonts w:ascii="Times New Roman" w:hAnsi="Times New Roman" w:cs="Times New Roman"/>
          <w:bCs/>
          <w:sz w:val="28"/>
          <w:szCs w:val="28"/>
        </w:rPr>
        <w:lastRenderedPageBreak/>
        <w:t xml:space="preserve">Таблица </w:t>
      </w:r>
      <w:r w:rsidR="00C67B3A">
        <w:rPr>
          <w:rFonts w:ascii="Times New Roman" w:hAnsi="Times New Roman" w:cs="Times New Roman"/>
          <w:bCs/>
          <w:sz w:val="28"/>
          <w:szCs w:val="28"/>
        </w:rPr>
        <w:t>7</w:t>
      </w:r>
      <w:r w:rsidRPr="000F0A04">
        <w:rPr>
          <w:rFonts w:ascii="Times New Roman" w:hAnsi="Times New Roman" w:cs="Times New Roman"/>
          <w:bCs/>
          <w:sz w:val="28"/>
          <w:szCs w:val="28"/>
        </w:rPr>
        <w:t>. Диспансерное наблюдение в ГП№107.</w:t>
      </w:r>
    </w:p>
    <w:tbl>
      <w:tblPr>
        <w:tblW w:w="9918" w:type="dxa"/>
        <w:tblLook w:val="04A0" w:firstRow="1" w:lastRow="0" w:firstColumn="1" w:lastColumn="0" w:noHBand="0" w:noVBand="1"/>
      </w:tblPr>
      <w:tblGrid>
        <w:gridCol w:w="5807"/>
        <w:gridCol w:w="1418"/>
        <w:gridCol w:w="1134"/>
        <w:gridCol w:w="1559"/>
      </w:tblGrid>
      <w:tr w:rsidR="000F0A04" w:rsidRPr="000F0A04" w14:paraId="3B8A8AEC" w14:textId="77777777" w:rsidTr="000F0A04">
        <w:trPr>
          <w:trHeight w:val="465"/>
        </w:trPr>
        <w:tc>
          <w:tcPr>
            <w:tcW w:w="580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27E7BBD" w14:textId="77777777" w:rsidR="000F0A04" w:rsidRPr="000F0A04" w:rsidRDefault="000F0A04" w:rsidP="000F0A04">
            <w:pPr>
              <w:spacing w:after="0"/>
              <w:jc w:val="center"/>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Заболевания</w:t>
            </w:r>
          </w:p>
        </w:tc>
        <w:tc>
          <w:tcPr>
            <w:tcW w:w="4111" w:type="dxa"/>
            <w:gridSpan w:val="3"/>
            <w:tcBorders>
              <w:top w:val="single" w:sz="4" w:space="0" w:color="auto"/>
              <w:left w:val="nil"/>
              <w:bottom w:val="single" w:sz="4" w:space="0" w:color="auto"/>
              <w:right w:val="single" w:sz="4" w:space="0" w:color="000000"/>
            </w:tcBorders>
            <w:shd w:val="clear" w:color="auto" w:fill="auto"/>
            <w:vAlign w:val="center"/>
            <w:hideMark/>
          </w:tcPr>
          <w:p w14:paraId="195DB8E3" w14:textId="77777777" w:rsidR="000F0A04" w:rsidRPr="000F0A04" w:rsidRDefault="000F0A04" w:rsidP="000F0A04">
            <w:pPr>
              <w:spacing w:after="0"/>
              <w:jc w:val="center"/>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Состоят на диспансерном учете</w:t>
            </w:r>
          </w:p>
        </w:tc>
      </w:tr>
      <w:tr w:rsidR="000F0A04" w:rsidRPr="000F0A04" w14:paraId="5262B063" w14:textId="77777777" w:rsidTr="000F0A04">
        <w:trPr>
          <w:trHeight w:val="465"/>
        </w:trPr>
        <w:tc>
          <w:tcPr>
            <w:tcW w:w="5807" w:type="dxa"/>
            <w:vMerge/>
            <w:tcBorders>
              <w:top w:val="single" w:sz="4" w:space="0" w:color="auto"/>
              <w:left w:val="single" w:sz="4" w:space="0" w:color="auto"/>
              <w:bottom w:val="single" w:sz="4" w:space="0" w:color="000000"/>
              <w:right w:val="single" w:sz="4" w:space="0" w:color="auto"/>
            </w:tcBorders>
            <w:vAlign w:val="center"/>
            <w:hideMark/>
          </w:tcPr>
          <w:p w14:paraId="4D004AE3" w14:textId="77777777" w:rsidR="000F0A04" w:rsidRPr="000F0A04" w:rsidRDefault="000F0A04" w:rsidP="000F0A04">
            <w:pPr>
              <w:spacing w:after="0"/>
              <w:jc w:val="center"/>
              <w:rPr>
                <w:rFonts w:ascii="Times New Roman" w:eastAsia="Times New Roman" w:hAnsi="Times New Roman" w:cs="Times New Roman"/>
                <w:color w:val="000000"/>
                <w:sz w:val="20"/>
                <w:szCs w:val="20"/>
                <w:lang w:eastAsia="ru-RU"/>
              </w:rPr>
            </w:pPr>
          </w:p>
        </w:tc>
        <w:tc>
          <w:tcPr>
            <w:tcW w:w="1418" w:type="dxa"/>
            <w:tcBorders>
              <w:top w:val="nil"/>
              <w:left w:val="nil"/>
              <w:bottom w:val="single" w:sz="4" w:space="0" w:color="auto"/>
              <w:right w:val="single" w:sz="4" w:space="0" w:color="auto"/>
            </w:tcBorders>
            <w:shd w:val="clear" w:color="auto" w:fill="auto"/>
            <w:vAlign w:val="bottom"/>
            <w:hideMark/>
          </w:tcPr>
          <w:p w14:paraId="1F45C76D" w14:textId="77777777" w:rsidR="000F0A04" w:rsidRPr="000F0A04" w:rsidRDefault="000F0A04" w:rsidP="000F0A04">
            <w:pPr>
              <w:spacing w:after="0"/>
              <w:jc w:val="center"/>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2024</w:t>
            </w:r>
          </w:p>
        </w:tc>
        <w:tc>
          <w:tcPr>
            <w:tcW w:w="1134" w:type="dxa"/>
            <w:tcBorders>
              <w:top w:val="nil"/>
              <w:left w:val="nil"/>
              <w:bottom w:val="single" w:sz="4" w:space="0" w:color="auto"/>
              <w:right w:val="single" w:sz="4" w:space="0" w:color="auto"/>
            </w:tcBorders>
            <w:shd w:val="clear" w:color="auto" w:fill="auto"/>
            <w:vAlign w:val="bottom"/>
            <w:hideMark/>
          </w:tcPr>
          <w:p w14:paraId="530055B9" w14:textId="77777777" w:rsidR="000F0A04" w:rsidRPr="000F0A04" w:rsidRDefault="000F0A04" w:rsidP="000F0A04">
            <w:pPr>
              <w:spacing w:after="0"/>
              <w:jc w:val="center"/>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2025</w:t>
            </w:r>
          </w:p>
        </w:tc>
        <w:tc>
          <w:tcPr>
            <w:tcW w:w="1559" w:type="dxa"/>
            <w:tcBorders>
              <w:top w:val="nil"/>
              <w:left w:val="nil"/>
              <w:bottom w:val="single" w:sz="4" w:space="0" w:color="auto"/>
              <w:right w:val="single" w:sz="4" w:space="0" w:color="auto"/>
            </w:tcBorders>
            <w:shd w:val="clear" w:color="auto" w:fill="auto"/>
            <w:vAlign w:val="bottom"/>
            <w:hideMark/>
          </w:tcPr>
          <w:p w14:paraId="4EE56BBA" w14:textId="77777777" w:rsidR="000F0A04" w:rsidRPr="000F0A04" w:rsidRDefault="000F0A04" w:rsidP="000F0A04">
            <w:pPr>
              <w:spacing w:after="0"/>
              <w:jc w:val="center"/>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Прирост всего (%)</w:t>
            </w:r>
          </w:p>
        </w:tc>
      </w:tr>
      <w:tr w:rsidR="000F0A04" w:rsidRPr="000F0A04" w14:paraId="4AC1CC46" w14:textId="77777777" w:rsidTr="000F0A04">
        <w:trPr>
          <w:trHeight w:val="30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2F159C6F" w14:textId="77777777" w:rsidR="000F0A04" w:rsidRPr="000F0A04" w:rsidRDefault="000F0A04" w:rsidP="000F0A04">
            <w:pPr>
              <w:spacing w:after="0"/>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Всего (А00-Т98, U07)</w:t>
            </w:r>
          </w:p>
        </w:tc>
        <w:tc>
          <w:tcPr>
            <w:tcW w:w="1418" w:type="dxa"/>
            <w:tcBorders>
              <w:top w:val="nil"/>
              <w:left w:val="nil"/>
              <w:bottom w:val="single" w:sz="4" w:space="0" w:color="auto"/>
              <w:right w:val="single" w:sz="4" w:space="0" w:color="auto"/>
            </w:tcBorders>
            <w:shd w:val="clear" w:color="auto" w:fill="auto"/>
            <w:vAlign w:val="bottom"/>
            <w:hideMark/>
          </w:tcPr>
          <w:p w14:paraId="6B1F1953"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150258</w:t>
            </w:r>
          </w:p>
        </w:tc>
        <w:tc>
          <w:tcPr>
            <w:tcW w:w="1134" w:type="dxa"/>
            <w:tcBorders>
              <w:top w:val="nil"/>
              <w:left w:val="nil"/>
              <w:bottom w:val="single" w:sz="4" w:space="0" w:color="auto"/>
              <w:right w:val="single" w:sz="4" w:space="0" w:color="auto"/>
            </w:tcBorders>
            <w:shd w:val="clear" w:color="auto" w:fill="auto"/>
            <w:vAlign w:val="bottom"/>
            <w:hideMark/>
          </w:tcPr>
          <w:p w14:paraId="231B7E8A"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175764</w:t>
            </w:r>
          </w:p>
        </w:tc>
        <w:tc>
          <w:tcPr>
            <w:tcW w:w="1559" w:type="dxa"/>
            <w:tcBorders>
              <w:top w:val="nil"/>
              <w:left w:val="nil"/>
              <w:bottom w:val="single" w:sz="4" w:space="0" w:color="auto"/>
              <w:right w:val="single" w:sz="4" w:space="0" w:color="auto"/>
            </w:tcBorders>
            <w:shd w:val="clear" w:color="auto" w:fill="auto"/>
            <w:vAlign w:val="bottom"/>
            <w:hideMark/>
          </w:tcPr>
          <w:p w14:paraId="70D2317F"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16,97%</w:t>
            </w:r>
          </w:p>
        </w:tc>
      </w:tr>
      <w:tr w:rsidR="000F0A04" w:rsidRPr="000F0A04" w14:paraId="5888699B" w14:textId="77777777" w:rsidTr="000F0A04">
        <w:trPr>
          <w:trHeight w:val="30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07C66C14" w14:textId="77777777" w:rsidR="000F0A04" w:rsidRPr="000F0A04" w:rsidRDefault="000F0A04" w:rsidP="000F0A04">
            <w:pPr>
              <w:spacing w:after="0"/>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Инфекционные заболевания (А00-В99, J00-J22)</w:t>
            </w:r>
          </w:p>
        </w:tc>
        <w:tc>
          <w:tcPr>
            <w:tcW w:w="1418" w:type="dxa"/>
            <w:tcBorders>
              <w:top w:val="nil"/>
              <w:left w:val="nil"/>
              <w:bottom w:val="single" w:sz="4" w:space="0" w:color="auto"/>
              <w:right w:val="single" w:sz="4" w:space="0" w:color="auto"/>
            </w:tcBorders>
            <w:shd w:val="clear" w:color="auto" w:fill="auto"/>
            <w:vAlign w:val="bottom"/>
            <w:hideMark/>
          </w:tcPr>
          <w:p w14:paraId="622CFC27"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3364</w:t>
            </w:r>
          </w:p>
        </w:tc>
        <w:tc>
          <w:tcPr>
            <w:tcW w:w="1134" w:type="dxa"/>
            <w:tcBorders>
              <w:top w:val="nil"/>
              <w:left w:val="nil"/>
              <w:bottom w:val="single" w:sz="4" w:space="0" w:color="auto"/>
              <w:right w:val="single" w:sz="4" w:space="0" w:color="auto"/>
            </w:tcBorders>
            <w:shd w:val="clear" w:color="auto" w:fill="auto"/>
            <w:vAlign w:val="bottom"/>
            <w:hideMark/>
          </w:tcPr>
          <w:p w14:paraId="72D2498B"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3153</w:t>
            </w:r>
          </w:p>
        </w:tc>
        <w:tc>
          <w:tcPr>
            <w:tcW w:w="1559" w:type="dxa"/>
            <w:tcBorders>
              <w:top w:val="nil"/>
              <w:left w:val="nil"/>
              <w:bottom w:val="single" w:sz="4" w:space="0" w:color="auto"/>
              <w:right w:val="single" w:sz="4" w:space="0" w:color="auto"/>
            </w:tcBorders>
            <w:shd w:val="clear" w:color="auto" w:fill="auto"/>
            <w:vAlign w:val="bottom"/>
            <w:hideMark/>
          </w:tcPr>
          <w:p w14:paraId="085C507C"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-6,27%</w:t>
            </w:r>
          </w:p>
        </w:tc>
      </w:tr>
      <w:tr w:rsidR="000F0A04" w:rsidRPr="000F0A04" w14:paraId="20BFE7BB" w14:textId="77777777" w:rsidTr="000F0A04">
        <w:trPr>
          <w:trHeight w:val="30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044840DF" w14:textId="77777777" w:rsidR="000F0A04" w:rsidRPr="000F0A04" w:rsidRDefault="000F0A04" w:rsidP="000F0A04">
            <w:pPr>
              <w:spacing w:after="0"/>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Болезни системы кровообращения, в том числе:</w:t>
            </w:r>
          </w:p>
        </w:tc>
        <w:tc>
          <w:tcPr>
            <w:tcW w:w="1418" w:type="dxa"/>
            <w:tcBorders>
              <w:top w:val="nil"/>
              <w:left w:val="nil"/>
              <w:bottom w:val="single" w:sz="4" w:space="0" w:color="auto"/>
              <w:right w:val="single" w:sz="4" w:space="0" w:color="auto"/>
            </w:tcBorders>
            <w:shd w:val="clear" w:color="auto" w:fill="auto"/>
            <w:vAlign w:val="bottom"/>
            <w:hideMark/>
          </w:tcPr>
          <w:p w14:paraId="62ED4B27"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75167</w:t>
            </w:r>
          </w:p>
        </w:tc>
        <w:tc>
          <w:tcPr>
            <w:tcW w:w="1134" w:type="dxa"/>
            <w:tcBorders>
              <w:top w:val="nil"/>
              <w:left w:val="nil"/>
              <w:bottom w:val="single" w:sz="4" w:space="0" w:color="auto"/>
              <w:right w:val="single" w:sz="4" w:space="0" w:color="auto"/>
            </w:tcBorders>
            <w:shd w:val="clear" w:color="auto" w:fill="auto"/>
            <w:vAlign w:val="bottom"/>
            <w:hideMark/>
          </w:tcPr>
          <w:p w14:paraId="44691473"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86866</w:t>
            </w:r>
          </w:p>
        </w:tc>
        <w:tc>
          <w:tcPr>
            <w:tcW w:w="1559" w:type="dxa"/>
            <w:tcBorders>
              <w:top w:val="nil"/>
              <w:left w:val="nil"/>
              <w:bottom w:val="single" w:sz="4" w:space="0" w:color="auto"/>
              <w:right w:val="single" w:sz="4" w:space="0" w:color="auto"/>
            </w:tcBorders>
            <w:shd w:val="clear" w:color="auto" w:fill="auto"/>
            <w:vAlign w:val="bottom"/>
            <w:hideMark/>
          </w:tcPr>
          <w:p w14:paraId="0E424E3B"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15,56%</w:t>
            </w:r>
          </w:p>
        </w:tc>
      </w:tr>
      <w:tr w:rsidR="000F0A04" w:rsidRPr="000F0A04" w14:paraId="5BE21132" w14:textId="77777777" w:rsidTr="000F0A04">
        <w:trPr>
          <w:trHeight w:val="30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7D29B08B" w14:textId="77777777" w:rsidR="000F0A04" w:rsidRPr="000F0A04" w:rsidRDefault="000F0A04" w:rsidP="000F0A04">
            <w:pPr>
              <w:spacing w:after="0"/>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ишемическая болезнь сердца (I20-I25)</w:t>
            </w:r>
          </w:p>
        </w:tc>
        <w:tc>
          <w:tcPr>
            <w:tcW w:w="1418" w:type="dxa"/>
            <w:tcBorders>
              <w:top w:val="nil"/>
              <w:left w:val="nil"/>
              <w:bottom w:val="single" w:sz="4" w:space="0" w:color="auto"/>
              <w:right w:val="single" w:sz="4" w:space="0" w:color="auto"/>
            </w:tcBorders>
            <w:shd w:val="clear" w:color="auto" w:fill="auto"/>
            <w:vAlign w:val="bottom"/>
            <w:hideMark/>
          </w:tcPr>
          <w:p w14:paraId="4366CCDE"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14303</w:t>
            </w:r>
          </w:p>
        </w:tc>
        <w:tc>
          <w:tcPr>
            <w:tcW w:w="1134" w:type="dxa"/>
            <w:tcBorders>
              <w:top w:val="nil"/>
              <w:left w:val="nil"/>
              <w:bottom w:val="single" w:sz="4" w:space="0" w:color="auto"/>
              <w:right w:val="single" w:sz="4" w:space="0" w:color="auto"/>
            </w:tcBorders>
            <w:shd w:val="clear" w:color="auto" w:fill="auto"/>
            <w:vAlign w:val="bottom"/>
            <w:hideMark/>
          </w:tcPr>
          <w:p w14:paraId="59CE2A9A"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14946</w:t>
            </w:r>
          </w:p>
        </w:tc>
        <w:tc>
          <w:tcPr>
            <w:tcW w:w="1559" w:type="dxa"/>
            <w:tcBorders>
              <w:top w:val="nil"/>
              <w:left w:val="nil"/>
              <w:bottom w:val="single" w:sz="4" w:space="0" w:color="auto"/>
              <w:right w:val="single" w:sz="4" w:space="0" w:color="auto"/>
            </w:tcBorders>
            <w:shd w:val="clear" w:color="auto" w:fill="auto"/>
            <w:vAlign w:val="bottom"/>
            <w:hideMark/>
          </w:tcPr>
          <w:p w14:paraId="55453A80"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4,50%</w:t>
            </w:r>
          </w:p>
        </w:tc>
      </w:tr>
      <w:tr w:rsidR="000F0A04" w:rsidRPr="000F0A04" w14:paraId="766C5909" w14:textId="77777777" w:rsidTr="000F0A04">
        <w:trPr>
          <w:trHeight w:val="30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0ABA9D0F" w14:textId="77777777" w:rsidR="000F0A04" w:rsidRPr="000F0A04" w:rsidRDefault="000F0A04" w:rsidP="000F0A04">
            <w:pPr>
              <w:spacing w:after="0"/>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цереброваскулярные болезни (I60-I69)</w:t>
            </w:r>
          </w:p>
        </w:tc>
        <w:tc>
          <w:tcPr>
            <w:tcW w:w="1418" w:type="dxa"/>
            <w:tcBorders>
              <w:top w:val="nil"/>
              <w:left w:val="nil"/>
              <w:bottom w:val="single" w:sz="4" w:space="0" w:color="auto"/>
              <w:right w:val="single" w:sz="4" w:space="0" w:color="auto"/>
            </w:tcBorders>
            <w:shd w:val="clear" w:color="auto" w:fill="auto"/>
            <w:vAlign w:val="bottom"/>
            <w:hideMark/>
          </w:tcPr>
          <w:p w14:paraId="3427FF86"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24899</w:t>
            </w:r>
          </w:p>
        </w:tc>
        <w:tc>
          <w:tcPr>
            <w:tcW w:w="1134" w:type="dxa"/>
            <w:tcBorders>
              <w:top w:val="nil"/>
              <w:left w:val="nil"/>
              <w:bottom w:val="single" w:sz="4" w:space="0" w:color="auto"/>
              <w:right w:val="single" w:sz="4" w:space="0" w:color="auto"/>
            </w:tcBorders>
            <w:shd w:val="clear" w:color="auto" w:fill="auto"/>
            <w:vAlign w:val="bottom"/>
            <w:hideMark/>
          </w:tcPr>
          <w:p w14:paraId="7D827E8F"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27287</w:t>
            </w:r>
          </w:p>
        </w:tc>
        <w:tc>
          <w:tcPr>
            <w:tcW w:w="1559" w:type="dxa"/>
            <w:tcBorders>
              <w:top w:val="nil"/>
              <w:left w:val="nil"/>
              <w:bottom w:val="single" w:sz="4" w:space="0" w:color="auto"/>
              <w:right w:val="single" w:sz="4" w:space="0" w:color="auto"/>
            </w:tcBorders>
            <w:shd w:val="clear" w:color="auto" w:fill="auto"/>
            <w:vAlign w:val="bottom"/>
            <w:hideMark/>
          </w:tcPr>
          <w:p w14:paraId="123E2DB6"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9,59%</w:t>
            </w:r>
          </w:p>
        </w:tc>
      </w:tr>
      <w:tr w:rsidR="000F0A04" w:rsidRPr="000F0A04" w14:paraId="19FC456C" w14:textId="77777777" w:rsidTr="000F0A04">
        <w:trPr>
          <w:trHeight w:val="30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35A097C5" w14:textId="77777777" w:rsidR="000F0A04" w:rsidRPr="000F0A04" w:rsidRDefault="000F0A04" w:rsidP="000F0A04">
            <w:pPr>
              <w:spacing w:after="0"/>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Болезни эндокринной системы, в том числе:</w:t>
            </w:r>
          </w:p>
        </w:tc>
        <w:tc>
          <w:tcPr>
            <w:tcW w:w="1418" w:type="dxa"/>
            <w:tcBorders>
              <w:top w:val="nil"/>
              <w:left w:val="nil"/>
              <w:bottom w:val="single" w:sz="4" w:space="0" w:color="auto"/>
              <w:right w:val="single" w:sz="4" w:space="0" w:color="auto"/>
            </w:tcBorders>
            <w:shd w:val="clear" w:color="auto" w:fill="auto"/>
            <w:vAlign w:val="bottom"/>
            <w:hideMark/>
          </w:tcPr>
          <w:p w14:paraId="6CEB30D0"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31150</w:t>
            </w:r>
          </w:p>
        </w:tc>
        <w:tc>
          <w:tcPr>
            <w:tcW w:w="1134" w:type="dxa"/>
            <w:tcBorders>
              <w:top w:val="nil"/>
              <w:left w:val="nil"/>
              <w:bottom w:val="single" w:sz="4" w:space="0" w:color="auto"/>
              <w:right w:val="single" w:sz="4" w:space="0" w:color="auto"/>
            </w:tcBorders>
            <w:shd w:val="clear" w:color="auto" w:fill="auto"/>
            <w:vAlign w:val="bottom"/>
            <w:hideMark/>
          </w:tcPr>
          <w:p w14:paraId="15BC8A02"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36843</w:t>
            </w:r>
          </w:p>
        </w:tc>
        <w:tc>
          <w:tcPr>
            <w:tcW w:w="1559" w:type="dxa"/>
            <w:tcBorders>
              <w:top w:val="nil"/>
              <w:left w:val="nil"/>
              <w:bottom w:val="single" w:sz="4" w:space="0" w:color="auto"/>
              <w:right w:val="single" w:sz="4" w:space="0" w:color="auto"/>
            </w:tcBorders>
            <w:shd w:val="clear" w:color="auto" w:fill="auto"/>
            <w:vAlign w:val="bottom"/>
            <w:hideMark/>
          </w:tcPr>
          <w:p w14:paraId="7D073EAC"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18,28%</w:t>
            </w:r>
          </w:p>
        </w:tc>
      </w:tr>
      <w:tr w:rsidR="000F0A04" w:rsidRPr="000F0A04" w14:paraId="7EEF5C88" w14:textId="77777777" w:rsidTr="000F0A04">
        <w:trPr>
          <w:trHeight w:val="30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7DFFFA4D" w14:textId="77777777" w:rsidR="000F0A04" w:rsidRPr="000F0A04" w:rsidRDefault="000F0A04" w:rsidP="000F0A04">
            <w:pPr>
              <w:spacing w:after="0"/>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сахарный диабет (E10-E14)</w:t>
            </w:r>
          </w:p>
        </w:tc>
        <w:tc>
          <w:tcPr>
            <w:tcW w:w="1418" w:type="dxa"/>
            <w:tcBorders>
              <w:top w:val="nil"/>
              <w:left w:val="nil"/>
              <w:bottom w:val="single" w:sz="4" w:space="0" w:color="auto"/>
              <w:right w:val="single" w:sz="4" w:space="0" w:color="auto"/>
            </w:tcBorders>
            <w:shd w:val="clear" w:color="auto" w:fill="auto"/>
            <w:vAlign w:val="bottom"/>
            <w:hideMark/>
          </w:tcPr>
          <w:p w14:paraId="60325368"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13794</w:t>
            </w:r>
          </w:p>
        </w:tc>
        <w:tc>
          <w:tcPr>
            <w:tcW w:w="1134" w:type="dxa"/>
            <w:tcBorders>
              <w:top w:val="nil"/>
              <w:left w:val="nil"/>
              <w:bottom w:val="single" w:sz="4" w:space="0" w:color="auto"/>
              <w:right w:val="single" w:sz="4" w:space="0" w:color="auto"/>
            </w:tcBorders>
            <w:shd w:val="clear" w:color="auto" w:fill="auto"/>
            <w:vAlign w:val="bottom"/>
            <w:hideMark/>
          </w:tcPr>
          <w:p w14:paraId="05B6AB4E"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14461</w:t>
            </w:r>
          </w:p>
        </w:tc>
        <w:tc>
          <w:tcPr>
            <w:tcW w:w="1559" w:type="dxa"/>
            <w:tcBorders>
              <w:top w:val="nil"/>
              <w:left w:val="nil"/>
              <w:bottom w:val="single" w:sz="4" w:space="0" w:color="auto"/>
              <w:right w:val="single" w:sz="4" w:space="0" w:color="auto"/>
            </w:tcBorders>
            <w:shd w:val="clear" w:color="auto" w:fill="auto"/>
            <w:vAlign w:val="bottom"/>
            <w:hideMark/>
          </w:tcPr>
          <w:p w14:paraId="4BD67FBD"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4,84%</w:t>
            </w:r>
          </w:p>
        </w:tc>
      </w:tr>
      <w:tr w:rsidR="000F0A04" w:rsidRPr="000F0A04" w14:paraId="5DD1C7F7" w14:textId="77777777" w:rsidTr="000F0A04">
        <w:trPr>
          <w:trHeight w:val="30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3FBDDCAB" w14:textId="16D9DB31" w:rsidR="000F0A04" w:rsidRPr="000F0A04" w:rsidRDefault="000F0A04" w:rsidP="000F0A04">
            <w:pPr>
              <w:spacing w:after="0"/>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сахарный диабет (Е10)</w:t>
            </w:r>
          </w:p>
        </w:tc>
        <w:tc>
          <w:tcPr>
            <w:tcW w:w="1418" w:type="dxa"/>
            <w:tcBorders>
              <w:top w:val="nil"/>
              <w:left w:val="nil"/>
              <w:bottom w:val="single" w:sz="4" w:space="0" w:color="auto"/>
              <w:right w:val="single" w:sz="4" w:space="0" w:color="auto"/>
            </w:tcBorders>
            <w:shd w:val="clear" w:color="auto" w:fill="auto"/>
            <w:vAlign w:val="bottom"/>
            <w:hideMark/>
          </w:tcPr>
          <w:p w14:paraId="71C77159"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722</w:t>
            </w:r>
          </w:p>
        </w:tc>
        <w:tc>
          <w:tcPr>
            <w:tcW w:w="1134" w:type="dxa"/>
            <w:tcBorders>
              <w:top w:val="nil"/>
              <w:left w:val="nil"/>
              <w:bottom w:val="single" w:sz="4" w:space="0" w:color="auto"/>
              <w:right w:val="single" w:sz="4" w:space="0" w:color="auto"/>
            </w:tcBorders>
            <w:shd w:val="clear" w:color="auto" w:fill="auto"/>
            <w:vAlign w:val="bottom"/>
            <w:hideMark/>
          </w:tcPr>
          <w:p w14:paraId="0B544C63"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762</w:t>
            </w:r>
          </w:p>
        </w:tc>
        <w:tc>
          <w:tcPr>
            <w:tcW w:w="1559" w:type="dxa"/>
            <w:tcBorders>
              <w:top w:val="nil"/>
              <w:left w:val="nil"/>
              <w:bottom w:val="single" w:sz="4" w:space="0" w:color="auto"/>
              <w:right w:val="single" w:sz="4" w:space="0" w:color="auto"/>
            </w:tcBorders>
            <w:shd w:val="clear" w:color="auto" w:fill="auto"/>
            <w:vAlign w:val="bottom"/>
            <w:hideMark/>
          </w:tcPr>
          <w:p w14:paraId="3C03188E"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5,54%</w:t>
            </w:r>
          </w:p>
        </w:tc>
      </w:tr>
      <w:tr w:rsidR="000F0A04" w:rsidRPr="000F0A04" w14:paraId="645165DD" w14:textId="77777777" w:rsidTr="000F0A04">
        <w:trPr>
          <w:trHeight w:val="30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53F13A67" w14:textId="1FCFD805" w:rsidR="000F0A04" w:rsidRPr="000F0A04" w:rsidRDefault="000F0A04" w:rsidP="000F0A04">
            <w:pPr>
              <w:spacing w:after="0"/>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сахарный диабет (Е11)</w:t>
            </w:r>
          </w:p>
        </w:tc>
        <w:tc>
          <w:tcPr>
            <w:tcW w:w="1418" w:type="dxa"/>
            <w:tcBorders>
              <w:top w:val="nil"/>
              <w:left w:val="nil"/>
              <w:bottom w:val="single" w:sz="4" w:space="0" w:color="auto"/>
              <w:right w:val="single" w:sz="4" w:space="0" w:color="auto"/>
            </w:tcBorders>
            <w:shd w:val="clear" w:color="auto" w:fill="auto"/>
            <w:vAlign w:val="bottom"/>
            <w:hideMark/>
          </w:tcPr>
          <w:p w14:paraId="685A5BEE"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13072</w:t>
            </w:r>
          </w:p>
        </w:tc>
        <w:tc>
          <w:tcPr>
            <w:tcW w:w="1134" w:type="dxa"/>
            <w:tcBorders>
              <w:top w:val="nil"/>
              <w:left w:val="nil"/>
              <w:bottom w:val="single" w:sz="4" w:space="0" w:color="auto"/>
              <w:right w:val="single" w:sz="4" w:space="0" w:color="auto"/>
            </w:tcBorders>
            <w:shd w:val="clear" w:color="auto" w:fill="auto"/>
            <w:vAlign w:val="bottom"/>
            <w:hideMark/>
          </w:tcPr>
          <w:p w14:paraId="6D85A37B"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13699</w:t>
            </w:r>
          </w:p>
        </w:tc>
        <w:tc>
          <w:tcPr>
            <w:tcW w:w="1559" w:type="dxa"/>
            <w:tcBorders>
              <w:top w:val="nil"/>
              <w:left w:val="nil"/>
              <w:bottom w:val="single" w:sz="4" w:space="0" w:color="auto"/>
              <w:right w:val="single" w:sz="4" w:space="0" w:color="auto"/>
            </w:tcBorders>
            <w:shd w:val="clear" w:color="auto" w:fill="auto"/>
            <w:vAlign w:val="bottom"/>
            <w:hideMark/>
          </w:tcPr>
          <w:p w14:paraId="3ADDA6B6"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4,80%</w:t>
            </w:r>
          </w:p>
        </w:tc>
      </w:tr>
      <w:tr w:rsidR="000F0A04" w:rsidRPr="000F0A04" w14:paraId="6FE072EC" w14:textId="77777777" w:rsidTr="000F0A04">
        <w:trPr>
          <w:trHeight w:val="30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21BDAFA5" w14:textId="77777777" w:rsidR="000F0A04" w:rsidRPr="000F0A04" w:rsidRDefault="000F0A04" w:rsidP="000F0A04">
            <w:pPr>
              <w:spacing w:after="0"/>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Хронические болезни органов дыхания (без острой патологии)</w:t>
            </w:r>
          </w:p>
        </w:tc>
        <w:tc>
          <w:tcPr>
            <w:tcW w:w="1418" w:type="dxa"/>
            <w:tcBorders>
              <w:top w:val="nil"/>
              <w:left w:val="nil"/>
              <w:bottom w:val="single" w:sz="4" w:space="0" w:color="auto"/>
              <w:right w:val="single" w:sz="4" w:space="0" w:color="auto"/>
            </w:tcBorders>
            <w:shd w:val="clear" w:color="auto" w:fill="auto"/>
            <w:vAlign w:val="bottom"/>
            <w:hideMark/>
          </w:tcPr>
          <w:p w14:paraId="0508170D"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9526</w:t>
            </w:r>
          </w:p>
        </w:tc>
        <w:tc>
          <w:tcPr>
            <w:tcW w:w="1134" w:type="dxa"/>
            <w:tcBorders>
              <w:top w:val="nil"/>
              <w:left w:val="nil"/>
              <w:bottom w:val="single" w:sz="4" w:space="0" w:color="auto"/>
              <w:right w:val="single" w:sz="4" w:space="0" w:color="auto"/>
            </w:tcBorders>
            <w:shd w:val="clear" w:color="auto" w:fill="auto"/>
            <w:vAlign w:val="bottom"/>
            <w:hideMark/>
          </w:tcPr>
          <w:p w14:paraId="2268F37D"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10331</w:t>
            </w:r>
          </w:p>
        </w:tc>
        <w:tc>
          <w:tcPr>
            <w:tcW w:w="1559" w:type="dxa"/>
            <w:tcBorders>
              <w:top w:val="nil"/>
              <w:left w:val="nil"/>
              <w:bottom w:val="single" w:sz="4" w:space="0" w:color="auto"/>
              <w:right w:val="single" w:sz="4" w:space="0" w:color="auto"/>
            </w:tcBorders>
            <w:shd w:val="clear" w:color="auto" w:fill="auto"/>
            <w:vAlign w:val="bottom"/>
            <w:hideMark/>
          </w:tcPr>
          <w:p w14:paraId="2F51CADE"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8,45%</w:t>
            </w:r>
          </w:p>
        </w:tc>
      </w:tr>
      <w:tr w:rsidR="000F0A04" w:rsidRPr="000F0A04" w14:paraId="3383B6DE" w14:textId="77777777" w:rsidTr="000F0A04">
        <w:trPr>
          <w:trHeight w:val="30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10A5C47E" w14:textId="77777777" w:rsidR="000F0A04" w:rsidRPr="000F0A04" w:rsidRDefault="000F0A04" w:rsidP="000F0A04">
            <w:pPr>
              <w:spacing w:after="0"/>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хроническая обструктивная болезнь легких</w:t>
            </w:r>
          </w:p>
        </w:tc>
        <w:tc>
          <w:tcPr>
            <w:tcW w:w="1418" w:type="dxa"/>
            <w:tcBorders>
              <w:top w:val="nil"/>
              <w:left w:val="nil"/>
              <w:bottom w:val="single" w:sz="4" w:space="0" w:color="auto"/>
              <w:right w:val="single" w:sz="4" w:space="0" w:color="auto"/>
            </w:tcBorders>
            <w:shd w:val="clear" w:color="auto" w:fill="auto"/>
            <w:vAlign w:val="bottom"/>
            <w:hideMark/>
          </w:tcPr>
          <w:p w14:paraId="426FD9E2"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2258</w:t>
            </w:r>
          </w:p>
        </w:tc>
        <w:tc>
          <w:tcPr>
            <w:tcW w:w="1134" w:type="dxa"/>
            <w:tcBorders>
              <w:top w:val="nil"/>
              <w:left w:val="nil"/>
              <w:bottom w:val="single" w:sz="4" w:space="0" w:color="auto"/>
              <w:right w:val="single" w:sz="4" w:space="0" w:color="auto"/>
            </w:tcBorders>
            <w:shd w:val="clear" w:color="auto" w:fill="auto"/>
            <w:vAlign w:val="bottom"/>
            <w:hideMark/>
          </w:tcPr>
          <w:p w14:paraId="58069136"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2424</w:t>
            </w:r>
          </w:p>
        </w:tc>
        <w:tc>
          <w:tcPr>
            <w:tcW w:w="1559" w:type="dxa"/>
            <w:tcBorders>
              <w:top w:val="nil"/>
              <w:left w:val="nil"/>
              <w:bottom w:val="single" w:sz="4" w:space="0" w:color="auto"/>
              <w:right w:val="single" w:sz="4" w:space="0" w:color="auto"/>
            </w:tcBorders>
            <w:shd w:val="clear" w:color="auto" w:fill="auto"/>
            <w:vAlign w:val="bottom"/>
            <w:hideMark/>
          </w:tcPr>
          <w:p w14:paraId="0EFDA3DB"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7,35%</w:t>
            </w:r>
          </w:p>
        </w:tc>
      </w:tr>
      <w:tr w:rsidR="000F0A04" w:rsidRPr="000F0A04" w14:paraId="5FF59CCA" w14:textId="77777777" w:rsidTr="000F0A04">
        <w:trPr>
          <w:trHeight w:val="30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5F0B1FDD" w14:textId="77777777" w:rsidR="000F0A04" w:rsidRPr="000F0A04" w:rsidRDefault="000F0A04" w:rsidP="000F0A04">
            <w:pPr>
              <w:spacing w:after="0"/>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бронхиальная астма</w:t>
            </w:r>
          </w:p>
        </w:tc>
        <w:tc>
          <w:tcPr>
            <w:tcW w:w="1418" w:type="dxa"/>
            <w:tcBorders>
              <w:top w:val="nil"/>
              <w:left w:val="nil"/>
              <w:bottom w:val="single" w:sz="4" w:space="0" w:color="auto"/>
              <w:right w:val="single" w:sz="4" w:space="0" w:color="auto"/>
            </w:tcBorders>
            <w:shd w:val="clear" w:color="auto" w:fill="auto"/>
            <w:vAlign w:val="bottom"/>
            <w:hideMark/>
          </w:tcPr>
          <w:p w14:paraId="48D24A7C"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4616</w:t>
            </w:r>
          </w:p>
        </w:tc>
        <w:tc>
          <w:tcPr>
            <w:tcW w:w="1134" w:type="dxa"/>
            <w:tcBorders>
              <w:top w:val="nil"/>
              <w:left w:val="nil"/>
              <w:bottom w:val="single" w:sz="4" w:space="0" w:color="auto"/>
              <w:right w:val="single" w:sz="4" w:space="0" w:color="auto"/>
            </w:tcBorders>
            <w:shd w:val="clear" w:color="auto" w:fill="auto"/>
            <w:vAlign w:val="bottom"/>
            <w:hideMark/>
          </w:tcPr>
          <w:p w14:paraId="468051C9"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5004</w:t>
            </w:r>
          </w:p>
        </w:tc>
        <w:tc>
          <w:tcPr>
            <w:tcW w:w="1559" w:type="dxa"/>
            <w:tcBorders>
              <w:top w:val="nil"/>
              <w:left w:val="nil"/>
              <w:bottom w:val="single" w:sz="4" w:space="0" w:color="auto"/>
              <w:right w:val="single" w:sz="4" w:space="0" w:color="auto"/>
            </w:tcBorders>
            <w:shd w:val="clear" w:color="auto" w:fill="auto"/>
            <w:vAlign w:val="bottom"/>
            <w:hideMark/>
          </w:tcPr>
          <w:p w14:paraId="43CE6496"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8,41%</w:t>
            </w:r>
          </w:p>
        </w:tc>
      </w:tr>
      <w:tr w:rsidR="000F0A04" w:rsidRPr="000F0A04" w14:paraId="7AF241DD" w14:textId="77777777" w:rsidTr="000F0A04">
        <w:trPr>
          <w:trHeight w:val="300"/>
        </w:trPr>
        <w:tc>
          <w:tcPr>
            <w:tcW w:w="5807" w:type="dxa"/>
            <w:tcBorders>
              <w:top w:val="nil"/>
              <w:left w:val="single" w:sz="4" w:space="0" w:color="auto"/>
              <w:bottom w:val="single" w:sz="4" w:space="0" w:color="auto"/>
              <w:right w:val="single" w:sz="4" w:space="0" w:color="auto"/>
            </w:tcBorders>
            <w:shd w:val="clear" w:color="auto" w:fill="auto"/>
            <w:vAlign w:val="bottom"/>
            <w:hideMark/>
          </w:tcPr>
          <w:p w14:paraId="6C8CEA77" w14:textId="77777777" w:rsidR="000F0A04" w:rsidRPr="000F0A04" w:rsidRDefault="000F0A04" w:rsidP="000F0A04">
            <w:pPr>
              <w:spacing w:after="0"/>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Хронические болезни органов пищеварения</w:t>
            </w:r>
          </w:p>
        </w:tc>
        <w:tc>
          <w:tcPr>
            <w:tcW w:w="1418" w:type="dxa"/>
            <w:tcBorders>
              <w:top w:val="nil"/>
              <w:left w:val="nil"/>
              <w:bottom w:val="single" w:sz="4" w:space="0" w:color="auto"/>
              <w:right w:val="single" w:sz="4" w:space="0" w:color="auto"/>
            </w:tcBorders>
            <w:shd w:val="clear" w:color="auto" w:fill="auto"/>
            <w:vAlign w:val="bottom"/>
            <w:hideMark/>
          </w:tcPr>
          <w:p w14:paraId="750BC572"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9095</w:t>
            </w:r>
          </w:p>
        </w:tc>
        <w:tc>
          <w:tcPr>
            <w:tcW w:w="1134" w:type="dxa"/>
            <w:tcBorders>
              <w:top w:val="nil"/>
              <w:left w:val="nil"/>
              <w:bottom w:val="single" w:sz="4" w:space="0" w:color="auto"/>
              <w:right w:val="single" w:sz="4" w:space="0" w:color="auto"/>
            </w:tcBorders>
            <w:shd w:val="clear" w:color="auto" w:fill="auto"/>
            <w:vAlign w:val="bottom"/>
            <w:hideMark/>
          </w:tcPr>
          <w:p w14:paraId="5FA2AE1C"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10953</w:t>
            </w:r>
          </w:p>
        </w:tc>
        <w:tc>
          <w:tcPr>
            <w:tcW w:w="1559" w:type="dxa"/>
            <w:tcBorders>
              <w:top w:val="nil"/>
              <w:left w:val="nil"/>
              <w:bottom w:val="single" w:sz="4" w:space="0" w:color="auto"/>
              <w:right w:val="single" w:sz="4" w:space="0" w:color="auto"/>
            </w:tcBorders>
            <w:shd w:val="clear" w:color="auto" w:fill="auto"/>
            <w:vAlign w:val="bottom"/>
            <w:hideMark/>
          </w:tcPr>
          <w:p w14:paraId="7EFE4036" w14:textId="77777777" w:rsidR="000F0A04" w:rsidRPr="000F0A04" w:rsidRDefault="000F0A04" w:rsidP="000F0A04">
            <w:pPr>
              <w:spacing w:after="0"/>
              <w:jc w:val="right"/>
              <w:rPr>
                <w:rFonts w:ascii="Times New Roman" w:eastAsia="Times New Roman" w:hAnsi="Times New Roman" w:cs="Times New Roman"/>
                <w:color w:val="000000"/>
                <w:sz w:val="20"/>
                <w:szCs w:val="20"/>
                <w:lang w:eastAsia="ru-RU"/>
              </w:rPr>
            </w:pPr>
            <w:r w:rsidRPr="000F0A04">
              <w:rPr>
                <w:rFonts w:ascii="Times New Roman" w:eastAsia="Times New Roman" w:hAnsi="Times New Roman" w:cs="Times New Roman"/>
                <w:color w:val="000000"/>
                <w:sz w:val="20"/>
                <w:szCs w:val="20"/>
                <w:lang w:eastAsia="ru-RU"/>
              </w:rPr>
              <w:t>20,43%</w:t>
            </w:r>
          </w:p>
        </w:tc>
      </w:tr>
    </w:tbl>
    <w:p w14:paraId="1B4F51C1" w14:textId="77777777" w:rsidR="00BB2C54" w:rsidRDefault="00BB2C54" w:rsidP="00C67B3A">
      <w:pPr>
        <w:spacing w:after="0" w:line="360" w:lineRule="auto"/>
        <w:jc w:val="both"/>
        <w:rPr>
          <w:rFonts w:ascii="Times New Roman" w:hAnsi="Times New Roman" w:cs="Times New Roman"/>
          <w:b/>
          <w:sz w:val="28"/>
          <w:szCs w:val="28"/>
        </w:rPr>
      </w:pPr>
    </w:p>
    <w:p w14:paraId="2C9AD72D" w14:textId="102E9B2D" w:rsidR="001A1436" w:rsidRDefault="001A1436" w:rsidP="001A1436">
      <w:pPr>
        <w:spacing w:after="0" w:line="360" w:lineRule="auto"/>
        <w:ind w:firstLine="709"/>
        <w:jc w:val="both"/>
        <w:rPr>
          <w:rFonts w:ascii="Times New Roman" w:hAnsi="Times New Roman" w:cs="Times New Roman"/>
          <w:bCs/>
          <w:sz w:val="28"/>
          <w:szCs w:val="28"/>
        </w:rPr>
      </w:pPr>
      <w:bookmarkStart w:id="19" w:name="_Hlk219562281"/>
      <w:r w:rsidRPr="001A1436">
        <w:rPr>
          <w:rFonts w:ascii="Times New Roman" w:hAnsi="Times New Roman" w:cs="Times New Roman"/>
          <w:bCs/>
          <w:sz w:val="28"/>
          <w:szCs w:val="28"/>
        </w:rPr>
        <w:t>По итогу 2025 года на диспансерном учете в ГП 107 состоит 127 ветеранов (снято с учета 47 чел.) и 1 инвалид Великой Отечественной войны, 208 ветеранов (взято на учет 99 чел.) и 36 инвалидов боевых действий (взято на учет 36 чел.), а также 193 ветерана военной службы (снят с учета 1 чел.)</w:t>
      </w:r>
      <w:r>
        <w:rPr>
          <w:rFonts w:ascii="Times New Roman" w:hAnsi="Times New Roman" w:cs="Times New Roman"/>
          <w:bCs/>
          <w:sz w:val="28"/>
          <w:szCs w:val="28"/>
        </w:rPr>
        <w:t xml:space="preserve"> (</w:t>
      </w:r>
      <w:r w:rsidRPr="001A1436">
        <w:rPr>
          <w:rFonts w:ascii="Times New Roman" w:hAnsi="Times New Roman" w:cs="Times New Roman"/>
          <w:bCs/>
          <w:sz w:val="28"/>
          <w:szCs w:val="28"/>
        </w:rPr>
        <w:t>Таблица 8</w:t>
      </w:r>
      <w:r>
        <w:rPr>
          <w:rFonts w:ascii="Times New Roman" w:hAnsi="Times New Roman" w:cs="Times New Roman"/>
          <w:bCs/>
          <w:sz w:val="28"/>
          <w:szCs w:val="28"/>
        </w:rPr>
        <w:t>).</w:t>
      </w:r>
    </w:p>
    <w:p w14:paraId="2CBF1473" w14:textId="6465B342" w:rsidR="00602E86" w:rsidRDefault="00602E86" w:rsidP="00602E86">
      <w:pPr>
        <w:spacing w:after="0" w:line="360" w:lineRule="auto"/>
        <w:ind w:firstLine="709"/>
        <w:jc w:val="right"/>
        <w:rPr>
          <w:rFonts w:ascii="Times New Roman" w:hAnsi="Times New Roman" w:cs="Times New Roman"/>
          <w:bCs/>
          <w:sz w:val="28"/>
          <w:szCs w:val="28"/>
        </w:rPr>
      </w:pPr>
      <w:r w:rsidRPr="00602E86">
        <w:rPr>
          <w:rFonts w:ascii="Times New Roman" w:hAnsi="Times New Roman" w:cs="Times New Roman"/>
          <w:bCs/>
          <w:sz w:val="28"/>
          <w:szCs w:val="28"/>
        </w:rPr>
        <w:t xml:space="preserve">Таблица </w:t>
      </w:r>
      <w:r w:rsidR="00C67B3A">
        <w:rPr>
          <w:rFonts w:ascii="Times New Roman" w:hAnsi="Times New Roman" w:cs="Times New Roman"/>
          <w:bCs/>
          <w:sz w:val="28"/>
          <w:szCs w:val="28"/>
        </w:rPr>
        <w:t>8</w:t>
      </w:r>
      <w:r w:rsidRPr="00602E86">
        <w:rPr>
          <w:rFonts w:ascii="Times New Roman" w:hAnsi="Times New Roman" w:cs="Times New Roman"/>
          <w:bCs/>
          <w:sz w:val="28"/>
          <w:szCs w:val="28"/>
        </w:rPr>
        <w:t xml:space="preserve">. </w:t>
      </w:r>
      <w:r>
        <w:rPr>
          <w:rFonts w:ascii="Times New Roman" w:hAnsi="Times New Roman" w:cs="Times New Roman"/>
          <w:bCs/>
          <w:sz w:val="28"/>
          <w:szCs w:val="28"/>
        </w:rPr>
        <w:t xml:space="preserve">Диспансерное наблюдение </w:t>
      </w:r>
      <w:r w:rsidR="00C67B3A">
        <w:rPr>
          <w:rFonts w:ascii="Times New Roman" w:hAnsi="Times New Roman" w:cs="Times New Roman"/>
          <w:bCs/>
          <w:sz w:val="28"/>
          <w:szCs w:val="28"/>
        </w:rPr>
        <w:t>в</w:t>
      </w:r>
      <w:r>
        <w:rPr>
          <w:rFonts w:ascii="Times New Roman" w:hAnsi="Times New Roman" w:cs="Times New Roman"/>
          <w:bCs/>
          <w:sz w:val="28"/>
          <w:szCs w:val="28"/>
        </w:rPr>
        <w:t>етеранов</w:t>
      </w:r>
      <w:r w:rsidR="00C67B3A">
        <w:rPr>
          <w:rFonts w:ascii="Times New Roman" w:hAnsi="Times New Roman" w:cs="Times New Roman"/>
          <w:bCs/>
          <w:sz w:val="28"/>
          <w:szCs w:val="28"/>
        </w:rPr>
        <w:t xml:space="preserve"> </w:t>
      </w:r>
      <w:r w:rsidR="00C67B3A">
        <w:rPr>
          <w:rFonts w:ascii="Times New Roman" w:hAnsi="Times New Roman" w:cs="Times New Roman"/>
          <w:bCs/>
          <w:sz w:val="28"/>
          <w:szCs w:val="28"/>
        </w:rPr>
        <w:br/>
        <w:t>и</w:t>
      </w:r>
      <w:r>
        <w:rPr>
          <w:rFonts w:ascii="Times New Roman" w:hAnsi="Times New Roman" w:cs="Times New Roman"/>
          <w:bCs/>
          <w:sz w:val="28"/>
          <w:szCs w:val="28"/>
        </w:rPr>
        <w:t xml:space="preserve"> инвалидов </w:t>
      </w:r>
      <w:r w:rsidRPr="00602E86">
        <w:rPr>
          <w:rFonts w:ascii="Times New Roman" w:hAnsi="Times New Roman" w:cs="Times New Roman"/>
          <w:bCs/>
          <w:sz w:val="28"/>
          <w:szCs w:val="28"/>
        </w:rPr>
        <w:t>ГП№107</w:t>
      </w:r>
      <w:r w:rsidR="00BB2C54">
        <w:rPr>
          <w:rFonts w:ascii="Times New Roman" w:hAnsi="Times New Roman" w:cs="Times New Roman"/>
          <w:bCs/>
          <w:sz w:val="28"/>
          <w:szCs w:val="28"/>
        </w:rPr>
        <w:t xml:space="preserve"> в 2025 году.</w:t>
      </w:r>
    </w:p>
    <w:tbl>
      <w:tblPr>
        <w:tblW w:w="9918" w:type="dxa"/>
        <w:tblLook w:val="04A0" w:firstRow="1" w:lastRow="0" w:firstColumn="1" w:lastColumn="0" w:noHBand="0" w:noVBand="1"/>
      </w:tblPr>
      <w:tblGrid>
        <w:gridCol w:w="3397"/>
        <w:gridCol w:w="1134"/>
        <w:gridCol w:w="1134"/>
        <w:gridCol w:w="1276"/>
        <w:gridCol w:w="1418"/>
        <w:gridCol w:w="1559"/>
      </w:tblGrid>
      <w:tr w:rsidR="00602E86" w:rsidRPr="00602E86" w14:paraId="7988C4FE" w14:textId="77777777" w:rsidTr="00854F45">
        <w:trPr>
          <w:trHeight w:val="675"/>
        </w:trPr>
        <w:tc>
          <w:tcPr>
            <w:tcW w:w="3397" w:type="dxa"/>
            <w:tcBorders>
              <w:top w:val="single" w:sz="4" w:space="0" w:color="auto"/>
              <w:left w:val="single" w:sz="4" w:space="0" w:color="auto"/>
              <w:bottom w:val="single" w:sz="4" w:space="0" w:color="auto"/>
              <w:right w:val="single" w:sz="4" w:space="0" w:color="auto"/>
            </w:tcBorders>
            <w:shd w:val="clear" w:color="auto" w:fill="auto"/>
            <w:hideMark/>
          </w:tcPr>
          <w:bookmarkEnd w:id="19"/>
          <w:p w14:paraId="3980484F"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Наименование</w:t>
            </w:r>
          </w:p>
        </w:tc>
        <w:tc>
          <w:tcPr>
            <w:tcW w:w="1134" w:type="dxa"/>
            <w:tcBorders>
              <w:top w:val="single" w:sz="4" w:space="0" w:color="auto"/>
              <w:left w:val="nil"/>
              <w:bottom w:val="single" w:sz="4" w:space="0" w:color="auto"/>
              <w:right w:val="single" w:sz="4" w:space="0" w:color="auto"/>
            </w:tcBorders>
            <w:shd w:val="clear" w:color="auto" w:fill="auto"/>
            <w:hideMark/>
          </w:tcPr>
          <w:p w14:paraId="0962D1F3"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Ветераны ВОВ</w:t>
            </w:r>
          </w:p>
        </w:tc>
        <w:tc>
          <w:tcPr>
            <w:tcW w:w="1134" w:type="dxa"/>
            <w:tcBorders>
              <w:top w:val="single" w:sz="4" w:space="0" w:color="auto"/>
              <w:left w:val="nil"/>
              <w:bottom w:val="single" w:sz="4" w:space="0" w:color="auto"/>
              <w:right w:val="single" w:sz="4" w:space="0" w:color="auto"/>
            </w:tcBorders>
            <w:shd w:val="clear" w:color="auto" w:fill="auto"/>
            <w:hideMark/>
          </w:tcPr>
          <w:p w14:paraId="2F1D0330"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Инвалиды ВОВ</w:t>
            </w:r>
          </w:p>
        </w:tc>
        <w:tc>
          <w:tcPr>
            <w:tcW w:w="1276" w:type="dxa"/>
            <w:tcBorders>
              <w:top w:val="single" w:sz="4" w:space="0" w:color="auto"/>
              <w:left w:val="nil"/>
              <w:bottom w:val="single" w:sz="4" w:space="0" w:color="auto"/>
              <w:right w:val="single" w:sz="4" w:space="0" w:color="auto"/>
            </w:tcBorders>
            <w:shd w:val="clear" w:color="auto" w:fill="auto"/>
            <w:hideMark/>
          </w:tcPr>
          <w:p w14:paraId="07100CDA"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Ветераны боевых действий</w:t>
            </w:r>
          </w:p>
        </w:tc>
        <w:tc>
          <w:tcPr>
            <w:tcW w:w="1418" w:type="dxa"/>
            <w:tcBorders>
              <w:top w:val="single" w:sz="4" w:space="0" w:color="auto"/>
              <w:left w:val="nil"/>
              <w:bottom w:val="single" w:sz="4" w:space="0" w:color="auto"/>
              <w:right w:val="single" w:sz="4" w:space="0" w:color="auto"/>
            </w:tcBorders>
            <w:shd w:val="clear" w:color="auto" w:fill="auto"/>
            <w:hideMark/>
          </w:tcPr>
          <w:p w14:paraId="0DC9B475"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Инвалиды боевых действий</w:t>
            </w:r>
          </w:p>
        </w:tc>
        <w:tc>
          <w:tcPr>
            <w:tcW w:w="1559" w:type="dxa"/>
            <w:tcBorders>
              <w:top w:val="single" w:sz="4" w:space="0" w:color="auto"/>
              <w:left w:val="nil"/>
              <w:bottom w:val="single" w:sz="4" w:space="0" w:color="auto"/>
              <w:right w:val="single" w:sz="4" w:space="0" w:color="auto"/>
            </w:tcBorders>
            <w:shd w:val="clear" w:color="auto" w:fill="auto"/>
            <w:hideMark/>
          </w:tcPr>
          <w:p w14:paraId="0E1C94E5"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Ветераны военной службы</w:t>
            </w:r>
          </w:p>
        </w:tc>
      </w:tr>
      <w:tr w:rsidR="00602E86" w:rsidRPr="00602E86" w14:paraId="2B0151DA" w14:textId="77777777" w:rsidTr="00854F45">
        <w:trPr>
          <w:trHeight w:val="450"/>
        </w:trPr>
        <w:tc>
          <w:tcPr>
            <w:tcW w:w="3397" w:type="dxa"/>
            <w:tcBorders>
              <w:top w:val="nil"/>
              <w:left w:val="single" w:sz="4" w:space="0" w:color="auto"/>
              <w:bottom w:val="single" w:sz="4" w:space="0" w:color="auto"/>
              <w:right w:val="single" w:sz="4" w:space="0" w:color="auto"/>
            </w:tcBorders>
            <w:shd w:val="clear" w:color="auto" w:fill="auto"/>
            <w:hideMark/>
          </w:tcPr>
          <w:p w14:paraId="0EFA4022"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Состоит под диспансерным наблюдением на начало отчетного года</w:t>
            </w:r>
          </w:p>
        </w:tc>
        <w:tc>
          <w:tcPr>
            <w:tcW w:w="1134" w:type="dxa"/>
            <w:tcBorders>
              <w:top w:val="nil"/>
              <w:left w:val="nil"/>
              <w:bottom w:val="single" w:sz="4" w:space="0" w:color="auto"/>
              <w:right w:val="single" w:sz="4" w:space="0" w:color="auto"/>
            </w:tcBorders>
            <w:shd w:val="clear" w:color="auto" w:fill="auto"/>
            <w:hideMark/>
          </w:tcPr>
          <w:p w14:paraId="317B1592"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174</w:t>
            </w:r>
          </w:p>
        </w:tc>
        <w:tc>
          <w:tcPr>
            <w:tcW w:w="1134" w:type="dxa"/>
            <w:tcBorders>
              <w:top w:val="nil"/>
              <w:left w:val="nil"/>
              <w:bottom w:val="single" w:sz="4" w:space="0" w:color="auto"/>
              <w:right w:val="single" w:sz="4" w:space="0" w:color="auto"/>
            </w:tcBorders>
            <w:shd w:val="clear" w:color="auto" w:fill="auto"/>
            <w:hideMark/>
          </w:tcPr>
          <w:p w14:paraId="59F744E0"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7</w:t>
            </w:r>
          </w:p>
        </w:tc>
        <w:tc>
          <w:tcPr>
            <w:tcW w:w="1276" w:type="dxa"/>
            <w:tcBorders>
              <w:top w:val="nil"/>
              <w:left w:val="nil"/>
              <w:bottom w:val="single" w:sz="4" w:space="0" w:color="auto"/>
              <w:right w:val="single" w:sz="4" w:space="0" w:color="auto"/>
            </w:tcBorders>
            <w:shd w:val="clear" w:color="auto" w:fill="auto"/>
            <w:hideMark/>
          </w:tcPr>
          <w:p w14:paraId="7E1A201C"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109</w:t>
            </w:r>
          </w:p>
        </w:tc>
        <w:tc>
          <w:tcPr>
            <w:tcW w:w="1418" w:type="dxa"/>
            <w:tcBorders>
              <w:top w:val="nil"/>
              <w:left w:val="nil"/>
              <w:bottom w:val="single" w:sz="4" w:space="0" w:color="auto"/>
              <w:right w:val="single" w:sz="4" w:space="0" w:color="auto"/>
            </w:tcBorders>
            <w:shd w:val="clear" w:color="auto" w:fill="auto"/>
            <w:hideMark/>
          </w:tcPr>
          <w:p w14:paraId="4B4ED11A"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0</w:t>
            </w:r>
          </w:p>
        </w:tc>
        <w:tc>
          <w:tcPr>
            <w:tcW w:w="1559" w:type="dxa"/>
            <w:tcBorders>
              <w:top w:val="nil"/>
              <w:left w:val="nil"/>
              <w:bottom w:val="single" w:sz="4" w:space="0" w:color="auto"/>
              <w:right w:val="single" w:sz="4" w:space="0" w:color="auto"/>
            </w:tcBorders>
            <w:shd w:val="clear" w:color="auto" w:fill="auto"/>
            <w:hideMark/>
          </w:tcPr>
          <w:p w14:paraId="29B8A0E6"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194</w:t>
            </w:r>
          </w:p>
        </w:tc>
      </w:tr>
      <w:tr w:rsidR="00602E86" w:rsidRPr="00602E86" w14:paraId="41C54511" w14:textId="77777777" w:rsidTr="00854F45">
        <w:trPr>
          <w:trHeight w:val="450"/>
        </w:trPr>
        <w:tc>
          <w:tcPr>
            <w:tcW w:w="3397" w:type="dxa"/>
            <w:tcBorders>
              <w:top w:val="nil"/>
              <w:left w:val="single" w:sz="4" w:space="0" w:color="auto"/>
              <w:bottom w:val="single" w:sz="4" w:space="0" w:color="auto"/>
              <w:right w:val="single" w:sz="4" w:space="0" w:color="auto"/>
            </w:tcBorders>
            <w:shd w:val="clear" w:color="auto" w:fill="auto"/>
            <w:hideMark/>
          </w:tcPr>
          <w:p w14:paraId="6CADD7CF"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Вновь взято под диспансерное наблюдение в отчетном году</w:t>
            </w:r>
          </w:p>
        </w:tc>
        <w:tc>
          <w:tcPr>
            <w:tcW w:w="1134" w:type="dxa"/>
            <w:tcBorders>
              <w:top w:val="nil"/>
              <w:left w:val="nil"/>
              <w:bottom w:val="single" w:sz="4" w:space="0" w:color="auto"/>
              <w:right w:val="single" w:sz="4" w:space="0" w:color="auto"/>
            </w:tcBorders>
            <w:shd w:val="clear" w:color="auto" w:fill="auto"/>
            <w:hideMark/>
          </w:tcPr>
          <w:p w14:paraId="643D0234"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8</w:t>
            </w:r>
          </w:p>
        </w:tc>
        <w:tc>
          <w:tcPr>
            <w:tcW w:w="1134" w:type="dxa"/>
            <w:tcBorders>
              <w:top w:val="nil"/>
              <w:left w:val="nil"/>
              <w:bottom w:val="single" w:sz="4" w:space="0" w:color="auto"/>
              <w:right w:val="single" w:sz="4" w:space="0" w:color="auto"/>
            </w:tcBorders>
            <w:shd w:val="clear" w:color="auto" w:fill="auto"/>
            <w:hideMark/>
          </w:tcPr>
          <w:p w14:paraId="138A7536"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hideMark/>
          </w:tcPr>
          <w:p w14:paraId="41BF56CF"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99</w:t>
            </w:r>
          </w:p>
        </w:tc>
        <w:tc>
          <w:tcPr>
            <w:tcW w:w="1418" w:type="dxa"/>
            <w:tcBorders>
              <w:top w:val="nil"/>
              <w:left w:val="nil"/>
              <w:bottom w:val="single" w:sz="4" w:space="0" w:color="auto"/>
              <w:right w:val="single" w:sz="4" w:space="0" w:color="auto"/>
            </w:tcBorders>
            <w:shd w:val="clear" w:color="auto" w:fill="auto"/>
            <w:hideMark/>
          </w:tcPr>
          <w:p w14:paraId="647213E5"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36</w:t>
            </w:r>
          </w:p>
        </w:tc>
        <w:tc>
          <w:tcPr>
            <w:tcW w:w="1559" w:type="dxa"/>
            <w:tcBorders>
              <w:top w:val="nil"/>
              <w:left w:val="nil"/>
              <w:bottom w:val="single" w:sz="4" w:space="0" w:color="auto"/>
              <w:right w:val="single" w:sz="4" w:space="0" w:color="auto"/>
            </w:tcBorders>
            <w:shd w:val="clear" w:color="auto" w:fill="auto"/>
            <w:hideMark/>
          </w:tcPr>
          <w:p w14:paraId="07722A16"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 </w:t>
            </w:r>
          </w:p>
        </w:tc>
      </w:tr>
      <w:tr w:rsidR="00602E86" w:rsidRPr="00602E86" w14:paraId="13896A74" w14:textId="77777777" w:rsidTr="00854F45">
        <w:trPr>
          <w:trHeight w:val="450"/>
        </w:trPr>
        <w:tc>
          <w:tcPr>
            <w:tcW w:w="3397" w:type="dxa"/>
            <w:tcBorders>
              <w:top w:val="nil"/>
              <w:left w:val="single" w:sz="4" w:space="0" w:color="auto"/>
              <w:bottom w:val="single" w:sz="4" w:space="0" w:color="auto"/>
              <w:right w:val="single" w:sz="4" w:space="0" w:color="auto"/>
            </w:tcBorders>
            <w:shd w:val="clear" w:color="auto" w:fill="auto"/>
            <w:hideMark/>
          </w:tcPr>
          <w:p w14:paraId="47F7640F"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Снято с диспансерного наблюдения в течении отчетного года</w:t>
            </w:r>
          </w:p>
        </w:tc>
        <w:tc>
          <w:tcPr>
            <w:tcW w:w="1134" w:type="dxa"/>
            <w:tcBorders>
              <w:top w:val="nil"/>
              <w:left w:val="nil"/>
              <w:bottom w:val="single" w:sz="4" w:space="0" w:color="auto"/>
              <w:right w:val="single" w:sz="4" w:space="0" w:color="auto"/>
            </w:tcBorders>
            <w:shd w:val="clear" w:color="auto" w:fill="auto"/>
            <w:hideMark/>
          </w:tcPr>
          <w:p w14:paraId="78C666D7"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55</w:t>
            </w:r>
          </w:p>
        </w:tc>
        <w:tc>
          <w:tcPr>
            <w:tcW w:w="1134" w:type="dxa"/>
            <w:tcBorders>
              <w:top w:val="nil"/>
              <w:left w:val="nil"/>
              <w:bottom w:val="single" w:sz="4" w:space="0" w:color="auto"/>
              <w:right w:val="single" w:sz="4" w:space="0" w:color="auto"/>
            </w:tcBorders>
            <w:shd w:val="clear" w:color="auto" w:fill="auto"/>
            <w:hideMark/>
          </w:tcPr>
          <w:p w14:paraId="6E644CAD"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6</w:t>
            </w:r>
          </w:p>
        </w:tc>
        <w:tc>
          <w:tcPr>
            <w:tcW w:w="1276" w:type="dxa"/>
            <w:tcBorders>
              <w:top w:val="nil"/>
              <w:left w:val="nil"/>
              <w:bottom w:val="single" w:sz="4" w:space="0" w:color="auto"/>
              <w:right w:val="single" w:sz="4" w:space="0" w:color="auto"/>
            </w:tcBorders>
            <w:shd w:val="clear" w:color="auto" w:fill="auto"/>
            <w:hideMark/>
          </w:tcPr>
          <w:p w14:paraId="18DE6B62"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 </w:t>
            </w:r>
          </w:p>
        </w:tc>
        <w:tc>
          <w:tcPr>
            <w:tcW w:w="1418" w:type="dxa"/>
            <w:tcBorders>
              <w:top w:val="nil"/>
              <w:left w:val="nil"/>
              <w:bottom w:val="single" w:sz="4" w:space="0" w:color="auto"/>
              <w:right w:val="single" w:sz="4" w:space="0" w:color="auto"/>
            </w:tcBorders>
            <w:shd w:val="clear" w:color="auto" w:fill="auto"/>
            <w:hideMark/>
          </w:tcPr>
          <w:p w14:paraId="27CA3CAF"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hideMark/>
          </w:tcPr>
          <w:p w14:paraId="1486D440"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 </w:t>
            </w:r>
          </w:p>
        </w:tc>
      </w:tr>
      <w:tr w:rsidR="00602E86" w:rsidRPr="00602E86" w14:paraId="7726F635" w14:textId="77777777" w:rsidTr="00854F45">
        <w:trPr>
          <w:trHeight w:val="300"/>
        </w:trPr>
        <w:tc>
          <w:tcPr>
            <w:tcW w:w="3397" w:type="dxa"/>
            <w:tcBorders>
              <w:top w:val="nil"/>
              <w:left w:val="single" w:sz="4" w:space="0" w:color="auto"/>
              <w:bottom w:val="single" w:sz="4" w:space="0" w:color="auto"/>
              <w:right w:val="single" w:sz="4" w:space="0" w:color="auto"/>
            </w:tcBorders>
            <w:shd w:val="clear" w:color="auto" w:fill="auto"/>
            <w:hideMark/>
          </w:tcPr>
          <w:p w14:paraId="19C59765"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из них: выехало</w:t>
            </w:r>
          </w:p>
        </w:tc>
        <w:tc>
          <w:tcPr>
            <w:tcW w:w="1134" w:type="dxa"/>
            <w:tcBorders>
              <w:top w:val="nil"/>
              <w:left w:val="nil"/>
              <w:bottom w:val="single" w:sz="4" w:space="0" w:color="auto"/>
              <w:right w:val="single" w:sz="4" w:space="0" w:color="auto"/>
            </w:tcBorders>
            <w:shd w:val="clear" w:color="auto" w:fill="auto"/>
            <w:hideMark/>
          </w:tcPr>
          <w:p w14:paraId="4C4DBA75"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24</w:t>
            </w:r>
          </w:p>
        </w:tc>
        <w:tc>
          <w:tcPr>
            <w:tcW w:w="1134" w:type="dxa"/>
            <w:tcBorders>
              <w:top w:val="nil"/>
              <w:left w:val="nil"/>
              <w:bottom w:val="single" w:sz="4" w:space="0" w:color="auto"/>
              <w:right w:val="single" w:sz="4" w:space="0" w:color="auto"/>
            </w:tcBorders>
            <w:shd w:val="clear" w:color="auto" w:fill="auto"/>
            <w:hideMark/>
          </w:tcPr>
          <w:p w14:paraId="5CF70041"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4</w:t>
            </w:r>
          </w:p>
        </w:tc>
        <w:tc>
          <w:tcPr>
            <w:tcW w:w="1276" w:type="dxa"/>
            <w:tcBorders>
              <w:top w:val="nil"/>
              <w:left w:val="nil"/>
              <w:bottom w:val="single" w:sz="4" w:space="0" w:color="auto"/>
              <w:right w:val="single" w:sz="4" w:space="0" w:color="auto"/>
            </w:tcBorders>
            <w:shd w:val="clear" w:color="auto" w:fill="auto"/>
            <w:hideMark/>
          </w:tcPr>
          <w:p w14:paraId="0AD1B115"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 </w:t>
            </w:r>
          </w:p>
        </w:tc>
        <w:tc>
          <w:tcPr>
            <w:tcW w:w="1418" w:type="dxa"/>
            <w:tcBorders>
              <w:top w:val="nil"/>
              <w:left w:val="nil"/>
              <w:bottom w:val="single" w:sz="4" w:space="0" w:color="auto"/>
              <w:right w:val="single" w:sz="4" w:space="0" w:color="auto"/>
            </w:tcBorders>
            <w:shd w:val="clear" w:color="auto" w:fill="auto"/>
            <w:hideMark/>
          </w:tcPr>
          <w:p w14:paraId="29832296"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hideMark/>
          </w:tcPr>
          <w:p w14:paraId="26D29190"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1</w:t>
            </w:r>
          </w:p>
        </w:tc>
      </w:tr>
      <w:tr w:rsidR="00602E86" w:rsidRPr="00602E86" w14:paraId="3F42702A" w14:textId="77777777" w:rsidTr="00854F45">
        <w:trPr>
          <w:trHeight w:val="300"/>
        </w:trPr>
        <w:tc>
          <w:tcPr>
            <w:tcW w:w="3397" w:type="dxa"/>
            <w:tcBorders>
              <w:top w:val="nil"/>
              <w:left w:val="single" w:sz="4" w:space="0" w:color="auto"/>
              <w:bottom w:val="single" w:sz="4" w:space="0" w:color="auto"/>
              <w:right w:val="single" w:sz="4" w:space="0" w:color="auto"/>
            </w:tcBorders>
            <w:shd w:val="clear" w:color="auto" w:fill="auto"/>
            <w:hideMark/>
          </w:tcPr>
          <w:p w14:paraId="2CC05899"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умерло</w:t>
            </w:r>
          </w:p>
        </w:tc>
        <w:tc>
          <w:tcPr>
            <w:tcW w:w="1134" w:type="dxa"/>
            <w:tcBorders>
              <w:top w:val="nil"/>
              <w:left w:val="nil"/>
              <w:bottom w:val="single" w:sz="4" w:space="0" w:color="auto"/>
              <w:right w:val="single" w:sz="4" w:space="0" w:color="auto"/>
            </w:tcBorders>
            <w:shd w:val="clear" w:color="auto" w:fill="auto"/>
            <w:hideMark/>
          </w:tcPr>
          <w:p w14:paraId="6A13BD78"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31</w:t>
            </w:r>
          </w:p>
        </w:tc>
        <w:tc>
          <w:tcPr>
            <w:tcW w:w="1134" w:type="dxa"/>
            <w:tcBorders>
              <w:top w:val="nil"/>
              <w:left w:val="nil"/>
              <w:bottom w:val="single" w:sz="4" w:space="0" w:color="auto"/>
              <w:right w:val="single" w:sz="4" w:space="0" w:color="auto"/>
            </w:tcBorders>
            <w:shd w:val="clear" w:color="auto" w:fill="auto"/>
            <w:hideMark/>
          </w:tcPr>
          <w:p w14:paraId="1258A746"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2</w:t>
            </w:r>
          </w:p>
        </w:tc>
        <w:tc>
          <w:tcPr>
            <w:tcW w:w="1276" w:type="dxa"/>
            <w:tcBorders>
              <w:top w:val="nil"/>
              <w:left w:val="nil"/>
              <w:bottom w:val="single" w:sz="4" w:space="0" w:color="auto"/>
              <w:right w:val="single" w:sz="4" w:space="0" w:color="auto"/>
            </w:tcBorders>
            <w:shd w:val="clear" w:color="auto" w:fill="auto"/>
            <w:hideMark/>
          </w:tcPr>
          <w:p w14:paraId="6E15D383"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 </w:t>
            </w:r>
          </w:p>
        </w:tc>
        <w:tc>
          <w:tcPr>
            <w:tcW w:w="1418" w:type="dxa"/>
            <w:tcBorders>
              <w:top w:val="nil"/>
              <w:left w:val="nil"/>
              <w:bottom w:val="single" w:sz="4" w:space="0" w:color="auto"/>
              <w:right w:val="single" w:sz="4" w:space="0" w:color="auto"/>
            </w:tcBorders>
            <w:shd w:val="clear" w:color="auto" w:fill="auto"/>
            <w:hideMark/>
          </w:tcPr>
          <w:p w14:paraId="56603370"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hideMark/>
          </w:tcPr>
          <w:p w14:paraId="43A22A6D"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 </w:t>
            </w:r>
          </w:p>
        </w:tc>
      </w:tr>
      <w:tr w:rsidR="00602E86" w:rsidRPr="00602E86" w14:paraId="3ACD0846" w14:textId="77777777" w:rsidTr="00854F45">
        <w:trPr>
          <w:trHeight w:val="450"/>
        </w:trPr>
        <w:tc>
          <w:tcPr>
            <w:tcW w:w="3397" w:type="dxa"/>
            <w:tcBorders>
              <w:top w:val="nil"/>
              <w:left w:val="single" w:sz="4" w:space="0" w:color="auto"/>
              <w:bottom w:val="single" w:sz="4" w:space="0" w:color="auto"/>
              <w:right w:val="single" w:sz="4" w:space="0" w:color="auto"/>
            </w:tcBorders>
            <w:shd w:val="clear" w:color="auto" w:fill="auto"/>
            <w:hideMark/>
          </w:tcPr>
          <w:p w14:paraId="72D5C98E"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Состоит под диспансерным наблюдением на конец отчетного года</w:t>
            </w:r>
          </w:p>
        </w:tc>
        <w:tc>
          <w:tcPr>
            <w:tcW w:w="1134" w:type="dxa"/>
            <w:tcBorders>
              <w:top w:val="nil"/>
              <w:left w:val="nil"/>
              <w:bottom w:val="single" w:sz="4" w:space="0" w:color="auto"/>
              <w:right w:val="single" w:sz="4" w:space="0" w:color="auto"/>
            </w:tcBorders>
            <w:shd w:val="clear" w:color="auto" w:fill="auto"/>
            <w:hideMark/>
          </w:tcPr>
          <w:p w14:paraId="0EA245AC"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127</w:t>
            </w:r>
          </w:p>
        </w:tc>
        <w:tc>
          <w:tcPr>
            <w:tcW w:w="1134" w:type="dxa"/>
            <w:tcBorders>
              <w:top w:val="nil"/>
              <w:left w:val="nil"/>
              <w:bottom w:val="single" w:sz="4" w:space="0" w:color="auto"/>
              <w:right w:val="single" w:sz="4" w:space="0" w:color="auto"/>
            </w:tcBorders>
            <w:shd w:val="clear" w:color="auto" w:fill="auto"/>
            <w:hideMark/>
          </w:tcPr>
          <w:p w14:paraId="02579F58"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1</w:t>
            </w:r>
          </w:p>
        </w:tc>
        <w:tc>
          <w:tcPr>
            <w:tcW w:w="1276" w:type="dxa"/>
            <w:tcBorders>
              <w:top w:val="nil"/>
              <w:left w:val="nil"/>
              <w:bottom w:val="single" w:sz="4" w:space="0" w:color="auto"/>
              <w:right w:val="single" w:sz="4" w:space="0" w:color="auto"/>
            </w:tcBorders>
            <w:shd w:val="clear" w:color="auto" w:fill="auto"/>
            <w:hideMark/>
          </w:tcPr>
          <w:p w14:paraId="7688ADDC"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208</w:t>
            </w:r>
          </w:p>
        </w:tc>
        <w:tc>
          <w:tcPr>
            <w:tcW w:w="1418" w:type="dxa"/>
            <w:tcBorders>
              <w:top w:val="nil"/>
              <w:left w:val="nil"/>
              <w:bottom w:val="single" w:sz="4" w:space="0" w:color="auto"/>
              <w:right w:val="single" w:sz="4" w:space="0" w:color="auto"/>
            </w:tcBorders>
            <w:shd w:val="clear" w:color="auto" w:fill="auto"/>
            <w:hideMark/>
          </w:tcPr>
          <w:p w14:paraId="7482C848"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36</w:t>
            </w:r>
          </w:p>
        </w:tc>
        <w:tc>
          <w:tcPr>
            <w:tcW w:w="1559" w:type="dxa"/>
            <w:tcBorders>
              <w:top w:val="nil"/>
              <w:left w:val="nil"/>
              <w:bottom w:val="single" w:sz="4" w:space="0" w:color="auto"/>
              <w:right w:val="single" w:sz="4" w:space="0" w:color="auto"/>
            </w:tcBorders>
            <w:shd w:val="clear" w:color="auto" w:fill="auto"/>
            <w:hideMark/>
          </w:tcPr>
          <w:p w14:paraId="584A708F" w14:textId="77777777" w:rsidR="00602E86" w:rsidRPr="00602E86" w:rsidRDefault="00602E86" w:rsidP="00854F45">
            <w:pPr>
              <w:spacing w:after="0" w:line="240" w:lineRule="auto"/>
              <w:rPr>
                <w:rFonts w:ascii="Times New Roman" w:eastAsia="Times New Roman" w:hAnsi="Times New Roman" w:cs="Times New Roman"/>
                <w:color w:val="000000"/>
                <w:sz w:val="20"/>
                <w:szCs w:val="20"/>
                <w:lang w:eastAsia="ru-RU"/>
              </w:rPr>
            </w:pPr>
            <w:r w:rsidRPr="00602E86">
              <w:rPr>
                <w:rFonts w:ascii="Times New Roman" w:eastAsia="Times New Roman" w:hAnsi="Times New Roman" w:cs="Times New Roman"/>
                <w:color w:val="000000"/>
                <w:sz w:val="20"/>
                <w:szCs w:val="20"/>
                <w:lang w:eastAsia="ru-RU"/>
              </w:rPr>
              <w:t>193</w:t>
            </w:r>
          </w:p>
        </w:tc>
      </w:tr>
    </w:tbl>
    <w:p w14:paraId="4FFF6062" w14:textId="77777777" w:rsidR="00602E86" w:rsidRDefault="00602E86" w:rsidP="00DD0B18">
      <w:pPr>
        <w:spacing w:after="0" w:line="360" w:lineRule="auto"/>
        <w:ind w:firstLine="709"/>
        <w:jc w:val="both"/>
        <w:rPr>
          <w:rFonts w:ascii="Times New Roman" w:hAnsi="Times New Roman" w:cs="Times New Roman"/>
          <w:b/>
          <w:sz w:val="28"/>
          <w:szCs w:val="28"/>
        </w:rPr>
      </w:pPr>
    </w:p>
    <w:p w14:paraId="14F9B930" w14:textId="77777777" w:rsidR="001A1436" w:rsidRDefault="001A1436" w:rsidP="00DD0B18">
      <w:pPr>
        <w:spacing w:after="0" w:line="360" w:lineRule="auto"/>
        <w:ind w:firstLine="709"/>
        <w:jc w:val="both"/>
        <w:rPr>
          <w:rFonts w:ascii="Times New Roman" w:hAnsi="Times New Roman" w:cs="Times New Roman"/>
          <w:b/>
          <w:sz w:val="28"/>
          <w:szCs w:val="28"/>
        </w:rPr>
      </w:pPr>
    </w:p>
    <w:p w14:paraId="426D31BB" w14:textId="77777777" w:rsidR="001A1436" w:rsidRDefault="001A1436" w:rsidP="00DD0B18">
      <w:pPr>
        <w:spacing w:after="0" w:line="360" w:lineRule="auto"/>
        <w:ind w:firstLine="709"/>
        <w:jc w:val="both"/>
        <w:rPr>
          <w:rFonts w:ascii="Times New Roman" w:hAnsi="Times New Roman" w:cs="Times New Roman"/>
          <w:b/>
          <w:sz w:val="28"/>
          <w:szCs w:val="28"/>
        </w:rPr>
      </w:pPr>
    </w:p>
    <w:p w14:paraId="5E4AF67F" w14:textId="77777777" w:rsidR="001A1436" w:rsidRDefault="001A1436" w:rsidP="00DD0B18">
      <w:pPr>
        <w:spacing w:after="0" w:line="360" w:lineRule="auto"/>
        <w:ind w:firstLine="709"/>
        <w:jc w:val="both"/>
        <w:rPr>
          <w:rFonts w:ascii="Times New Roman" w:hAnsi="Times New Roman" w:cs="Times New Roman"/>
          <w:b/>
          <w:sz w:val="28"/>
          <w:szCs w:val="28"/>
        </w:rPr>
      </w:pPr>
    </w:p>
    <w:p w14:paraId="000A41C0" w14:textId="65FAA3FA" w:rsidR="00C22362" w:rsidRPr="00C22362" w:rsidRDefault="00C22362" w:rsidP="00DD0B18">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w:t>
      </w:r>
      <w:r w:rsidR="001A1436">
        <w:rPr>
          <w:rFonts w:ascii="Times New Roman" w:hAnsi="Times New Roman" w:cs="Times New Roman"/>
          <w:b/>
          <w:sz w:val="28"/>
          <w:szCs w:val="28"/>
        </w:rPr>
        <w:t>7</w:t>
      </w:r>
      <w:r>
        <w:rPr>
          <w:rFonts w:ascii="Times New Roman" w:hAnsi="Times New Roman" w:cs="Times New Roman"/>
          <w:b/>
          <w:sz w:val="28"/>
          <w:szCs w:val="28"/>
        </w:rPr>
        <w:t xml:space="preserve"> </w:t>
      </w:r>
      <w:r w:rsidR="00724034">
        <w:rPr>
          <w:rFonts w:ascii="Times New Roman" w:hAnsi="Times New Roman" w:cs="Times New Roman"/>
          <w:b/>
          <w:sz w:val="28"/>
          <w:szCs w:val="28"/>
        </w:rPr>
        <w:t>Профилактическая работа</w:t>
      </w:r>
    </w:p>
    <w:p w14:paraId="63CBC53D" w14:textId="37DF8E35" w:rsidR="007B14BF" w:rsidRDefault="0058311B" w:rsidP="0058311B">
      <w:pPr>
        <w:spacing w:after="0" w:line="360" w:lineRule="auto"/>
        <w:ind w:firstLine="709"/>
        <w:jc w:val="both"/>
        <w:rPr>
          <w:rFonts w:ascii="Times New Roman" w:hAnsi="Times New Roman" w:cs="Times New Roman"/>
          <w:sz w:val="28"/>
          <w:szCs w:val="28"/>
        </w:rPr>
      </w:pPr>
      <w:r w:rsidRPr="0058311B">
        <w:rPr>
          <w:rFonts w:ascii="Times New Roman" w:hAnsi="Times New Roman" w:cs="Times New Roman"/>
          <w:sz w:val="28"/>
          <w:szCs w:val="28"/>
        </w:rPr>
        <w:t>В 2025 году в ГП 107 в части профилактических медицинских осмотров</w:t>
      </w:r>
      <w:r>
        <w:rPr>
          <w:rFonts w:ascii="Times New Roman" w:hAnsi="Times New Roman" w:cs="Times New Roman"/>
          <w:sz w:val="28"/>
          <w:szCs w:val="28"/>
        </w:rPr>
        <w:t xml:space="preserve">     </w:t>
      </w:r>
      <w:r>
        <w:rPr>
          <w:rFonts w:ascii="Times New Roman" w:hAnsi="Times New Roman" w:cs="Times New Roman"/>
          <w:sz w:val="28"/>
          <w:szCs w:val="28"/>
        </w:rPr>
        <w:br/>
        <w:t>(-3,99%)</w:t>
      </w:r>
      <w:r w:rsidRPr="0058311B">
        <w:rPr>
          <w:rFonts w:ascii="Times New Roman" w:hAnsi="Times New Roman" w:cs="Times New Roman"/>
          <w:sz w:val="28"/>
          <w:szCs w:val="28"/>
        </w:rPr>
        <w:t>, всеобщей диспансеризации</w:t>
      </w:r>
      <w:r>
        <w:rPr>
          <w:rFonts w:ascii="Times New Roman" w:hAnsi="Times New Roman" w:cs="Times New Roman"/>
          <w:sz w:val="28"/>
          <w:szCs w:val="28"/>
        </w:rPr>
        <w:t xml:space="preserve"> (-20,25%)</w:t>
      </w:r>
      <w:r w:rsidRPr="0058311B">
        <w:rPr>
          <w:rFonts w:ascii="Times New Roman" w:hAnsi="Times New Roman" w:cs="Times New Roman"/>
          <w:sz w:val="28"/>
          <w:szCs w:val="28"/>
        </w:rPr>
        <w:t xml:space="preserve"> и углубленной диспансеризации</w:t>
      </w:r>
      <w:r>
        <w:rPr>
          <w:rFonts w:ascii="Times New Roman" w:hAnsi="Times New Roman" w:cs="Times New Roman"/>
          <w:sz w:val="28"/>
          <w:szCs w:val="28"/>
        </w:rPr>
        <w:t xml:space="preserve"> </w:t>
      </w:r>
      <w:r>
        <w:rPr>
          <w:rFonts w:ascii="Times New Roman" w:hAnsi="Times New Roman" w:cs="Times New Roman"/>
          <w:sz w:val="28"/>
          <w:szCs w:val="28"/>
        </w:rPr>
        <w:br/>
        <w:t>(-46,03%)</w:t>
      </w:r>
      <w:r w:rsidRPr="0058311B">
        <w:rPr>
          <w:rFonts w:ascii="Times New Roman" w:hAnsi="Times New Roman" w:cs="Times New Roman"/>
          <w:sz w:val="28"/>
          <w:szCs w:val="28"/>
        </w:rPr>
        <w:t xml:space="preserve"> про</w:t>
      </w:r>
      <w:r>
        <w:rPr>
          <w:rFonts w:ascii="Times New Roman" w:hAnsi="Times New Roman" w:cs="Times New Roman"/>
          <w:sz w:val="28"/>
          <w:szCs w:val="28"/>
        </w:rPr>
        <w:t xml:space="preserve">изошли изменения объемов </w:t>
      </w:r>
      <w:r w:rsidR="00DD0B18">
        <w:rPr>
          <w:rFonts w:ascii="Times New Roman" w:hAnsi="Times New Roman" w:cs="Times New Roman"/>
          <w:sz w:val="28"/>
          <w:szCs w:val="28"/>
        </w:rPr>
        <w:t xml:space="preserve">(Таблица </w:t>
      </w:r>
      <w:r w:rsidR="001A1436">
        <w:rPr>
          <w:rFonts w:ascii="Times New Roman" w:hAnsi="Times New Roman" w:cs="Times New Roman"/>
          <w:sz w:val="28"/>
          <w:szCs w:val="28"/>
        </w:rPr>
        <w:t>9</w:t>
      </w:r>
      <w:r w:rsidR="00DD0B18">
        <w:rPr>
          <w:rFonts w:ascii="Times New Roman" w:hAnsi="Times New Roman" w:cs="Times New Roman"/>
          <w:sz w:val="28"/>
          <w:szCs w:val="28"/>
        </w:rPr>
        <w:t>).</w:t>
      </w:r>
    </w:p>
    <w:p w14:paraId="1A270C20" w14:textId="7329EE10" w:rsidR="00C22362" w:rsidRDefault="007B14BF" w:rsidP="007B14BF">
      <w:pPr>
        <w:spacing w:after="0" w:line="360" w:lineRule="auto"/>
        <w:ind w:firstLine="709"/>
        <w:jc w:val="right"/>
        <w:rPr>
          <w:rFonts w:ascii="Times New Roman" w:hAnsi="Times New Roman" w:cs="Times New Roman"/>
          <w:sz w:val="28"/>
          <w:szCs w:val="28"/>
        </w:rPr>
      </w:pPr>
      <w:bookmarkStart w:id="20" w:name="_Hlk190174466"/>
      <w:r>
        <w:rPr>
          <w:rFonts w:ascii="Times New Roman" w:hAnsi="Times New Roman" w:cs="Times New Roman"/>
          <w:sz w:val="28"/>
          <w:szCs w:val="28"/>
        </w:rPr>
        <w:t xml:space="preserve">Таблица </w:t>
      </w:r>
      <w:r w:rsidR="001A1436">
        <w:rPr>
          <w:rFonts w:ascii="Times New Roman" w:hAnsi="Times New Roman" w:cs="Times New Roman"/>
          <w:sz w:val="28"/>
          <w:szCs w:val="28"/>
        </w:rPr>
        <w:t>9</w:t>
      </w:r>
      <w:r>
        <w:rPr>
          <w:rFonts w:ascii="Times New Roman" w:hAnsi="Times New Roman" w:cs="Times New Roman"/>
          <w:sz w:val="28"/>
          <w:szCs w:val="28"/>
        </w:rPr>
        <w:t>. П</w:t>
      </w:r>
      <w:r w:rsidRPr="007B14BF">
        <w:rPr>
          <w:rFonts w:ascii="Times New Roman" w:hAnsi="Times New Roman" w:cs="Times New Roman"/>
          <w:sz w:val="28"/>
          <w:szCs w:val="28"/>
        </w:rPr>
        <w:t xml:space="preserve">осещения </w:t>
      </w:r>
      <w:r w:rsidR="00724034">
        <w:rPr>
          <w:rFonts w:ascii="Times New Roman" w:hAnsi="Times New Roman" w:cs="Times New Roman"/>
          <w:sz w:val="28"/>
          <w:szCs w:val="28"/>
        </w:rPr>
        <w:t>в рамках диспансеризации</w:t>
      </w:r>
      <w:r>
        <w:rPr>
          <w:rFonts w:ascii="Times New Roman" w:hAnsi="Times New Roman" w:cs="Times New Roman"/>
          <w:sz w:val="28"/>
          <w:szCs w:val="28"/>
        </w:rPr>
        <w:t xml:space="preserve"> в ГП№107 </w:t>
      </w:r>
    </w:p>
    <w:tbl>
      <w:tblPr>
        <w:tblStyle w:val="aa"/>
        <w:tblW w:w="9918" w:type="dxa"/>
        <w:tblLook w:val="04A0" w:firstRow="1" w:lastRow="0" w:firstColumn="1" w:lastColumn="0" w:noHBand="0" w:noVBand="1"/>
      </w:tblPr>
      <w:tblGrid>
        <w:gridCol w:w="5600"/>
        <w:gridCol w:w="1341"/>
        <w:gridCol w:w="1418"/>
        <w:gridCol w:w="1559"/>
      </w:tblGrid>
      <w:tr w:rsidR="007B14BF" w:rsidRPr="007B14BF" w14:paraId="2FD68EE7" w14:textId="77777777" w:rsidTr="001A1436">
        <w:trPr>
          <w:trHeight w:val="406"/>
        </w:trPr>
        <w:tc>
          <w:tcPr>
            <w:tcW w:w="5600" w:type="dxa"/>
            <w:vMerge w:val="restart"/>
            <w:hideMark/>
          </w:tcPr>
          <w:p w14:paraId="17745B3C" w14:textId="77777777" w:rsidR="007B14BF" w:rsidRPr="007B14BF" w:rsidRDefault="007B14BF" w:rsidP="007B14BF">
            <w:pPr>
              <w:spacing w:line="360" w:lineRule="auto"/>
              <w:ind w:firstLine="22"/>
              <w:rPr>
                <w:rFonts w:ascii="Times New Roman" w:hAnsi="Times New Roman" w:cs="Times New Roman"/>
                <w:bCs/>
                <w:sz w:val="20"/>
                <w:szCs w:val="20"/>
              </w:rPr>
            </w:pPr>
            <w:bookmarkStart w:id="21" w:name="_Hlk190174281"/>
            <w:bookmarkEnd w:id="20"/>
            <w:r w:rsidRPr="007B14BF">
              <w:rPr>
                <w:rFonts w:ascii="Times New Roman" w:hAnsi="Times New Roman" w:cs="Times New Roman"/>
                <w:bCs/>
                <w:sz w:val="20"/>
                <w:szCs w:val="20"/>
              </w:rPr>
              <w:t>Вид посещения с профилактической и иной целью</w:t>
            </w:r>
            <w:bookmarkEnd w:id="21"/>
          </w:p>
        </w:tc>
        <w:tc>
          <w:tcPr>
            <w:tcW w:w="2759" w:type="dxa"/>
            <w:gridSpan w:val="2"/>
            <w:hideMark/>
          </w:tcPr>
          <w:p w14:paraId="65DCC7C3" w14:textId="77777777" w:rsidR="007B14BF" w:rsidRPr="007B14BF" w:rsidRDefault="007B14BF" w:rsidP="007B14BF">
            <w:pPr>
              <w:spacing w:line="360" w:lineRule="auto"/>
              <w:ind w:firstLine="22"/>
              <w:jc w:val="center"/>
              <w:rPr>
                <w:rFonts w:ascii="Times New Roman" w:hAnsi="Times New Roman" w:cs="Times New Roman"/>
                <w:bCs/>
                <w:sz w:val="20"/>
                <w:szCs w:val="20"/>
              </w:rPr>
            </w:pPr>
            <w:r w:rsidRPr="007B14BF">
              <w:rPr>
                <w:rFonts w:ascii="Times New Roman" w:hAnsi="Times New Roman" w:cs="Times New Roman"/>
                <w:bCs/>
                <w:sz w:val="20"/>
                <w:szCs w:val="20"/>
              </w:rPr>
              <w:t>Посещения (случай)</w:t>
            </w:r>
          </w:p>
        </w:tc>
        <w:tc>
          <w:tcPr>
            <w:tcW w:w="1559" w:type="dxa"/>
            <w:vMerge w:val="restart"/>
            <w:hideMark/>
          </w:tcPr>
          <w:p w14:paraId="61E8822B" w14:textId="77777777" w:rsidR="007B14BF" w:rsidRPr="007B14BF" w:rsidRDefault="007B14BF" w:rsidP="007B14BF">
            <w:pPr>
              <w:spacing w:line="360" w:lineRule="auto"/>
              <w:ind w:firstLine="22"/>
              <w:jc w:val="center"/>
              <w:rPr>
                <w:rFonts w:ascii="Times New Roman" w:hAnsi="Times New Roman" w:cs="Times New Roman"/>
                <w:bCs/>
                <w:sz w:val="20"/>
                <w:szCs w:val="20"/>
              </w:rPr>
            </w:pPr>
            <w:r w:rsidRPr="007B14BF">
              <w:rPr>
                <w:rFonts w:ascii="Times New Roman" w:hAnsi="Times New Roman" w:cs="Times New Roman"/>
                <w:bCs/>
                <w:sz w:val="20"/>
                <w:szCs w:val="20"/>
              </w:rPr>
              <w:t>Прирост (%)</w:t>
            </w:r>
          </w:p>
        </w:tc>
      </w:tr>
      <w:tr w:rsidR="007B14BF" w:rsidRPr="007B14BF" w14:paraId="7F86D932" w14:textId="77777777" w:rsidTr="001A1436">
        <w:trPr>
          <w:trHeight w:val="270"/>
        </w:trPr>
        <w:tc>
          <w:tcPr>
            <w:tcW w:w="5600" w:type="dxa"/>
            <w:vMerge/>
            <w:hideMark/>
          </w:tcPr>
          <w:p w14:paraId="5535013E" w14:textId="77777777" w:rsidR="007B14BF" w:rsidRPr="007B14BF" w:rsidRDefault="007B14BF" w:rsidP="007B14BF">
            <w:pPr>
              <w:spacing w:line="360" w:lineRule="auto"/>
              <w:ind w:firstLine="22"/>
              <w:rPr>
                <w:rFonts w:ascii="Times New Roman" w:hAnsi="Times New Roman" w:cs="Times New Roman"/>
                <w:bCs/>
                <w:sz w:val="20"/>
                <w:szCs w:val="20"/>
              </w:rPr>
            </w:pPr>
          </w:p>
        </w:tc>
        <w:tc>
          <w:tcPr>
            <w:tcW w:w="1341" w:type="dxa"/>
            <w:hideMark/>
          </w:tcPr>
          <w:p w14:paraId="6D7D92BE" w14:textId="0CC8840C" w:rsidR="007B14BF" w:rsidRPr="007B14BF" w:rsidRDefault="007B14BF" w:rsidP="007B14BF">
            <w:pPr>
              <w:spacing w:line="360" w:lineRule="auto"/>
              <w:ind w:firstLine="22"/>
              <w:rPr>
                <w:rFonts w:ascii="Times New Roman" w:hAnsi="Times New Roman" w:cs="Times New Roman"/>
                <w:bCs/>
                <w:sz w:val="20"/>
                <w:szCs w:val="20"/>
              </w:rPr>
            </w:pPr>
            <w:r w:rsidRPr="007B14BF">
              <w:rPr>
                <w:rFonts w:ascii="Times New Roman" w:hAnsi="Times New Roman" w:cs="Times New Roman"/>
                <w:bCs/>
                <w:sz w:val="20"/>
                <w:szCs w:val="20"/>
              </w:rPr>
              <w:t>202</w:t>
            </w:r>
            <w:r w:rsidR="00724034">
              <w:rPr>
                <w:rFonts w:ascii="Times New Roman" w:hAnsi="Times New Roman" w:cs="Times New Roman"/>
                <w:bCs/>
                <w:sz w:val="20"/>
                <w:szCs w:val="20"/>
              </w:rPr>
              <w:t>4</w:t>
            </w:r>
          </w:p>
        </w:tc>
        <w:tc>
          <w:tcPr>
            <w:tcW w:w="1418" w:type="dxa"/>
            <w:hideMark/>
          </w:tcPr>
          <w:p w14:paraId="05738075" w14:textId="25F2219F" w:rsidR="007B14BF" w:rsidRPr="007B14BF" w:rsidRDefault="007B14BF" w:rsidP="007B14BF">
            <w:pPr>
              <w:spacing w:line="360" w:lineRule="auto"/>
              <w:ind w:firstLine="22"/>
              <w:rPr>
                <w:rFonts w:ascii="Times New Roman" w:hAnsi="Times New Roman" w:cs="Times New Roman"/>
                <w:bCs/>
                <w:sz w:val="20"/>
                <w:szCs w:val="20"/>
              </w:rPr>
            </w:pPr>
            <w:r w:rsidRPr="007B14BF">
              <w:rPr>
                <w:rFonts w:ascii="Times New Roman" w:hAnsi="Times New Roman" w:cs="Times New Roman"/>
                <w:bCs/>
                <w:sz w:val="20"/>
                <w:szCs w:val="20"/>
              </w:rPr>
              <w:t>202</w:t>
            </w:r>
            <w:r w:rsidR="00724034">
              <w:rPr>
                <w:rFonts w:ascii="Times New Roman" w:hAnsi="Times New Roman" w:cs="Times New Roman"/>
                <w:bCs/>
                <w:sz w:val="20"/>
                <w:szCs w:val="20"/>
              </w:rPr>
              <w:t>5</w:t>
            </w:r>
          </w:p>
        </w:tc>
        <w:tc>
          <w:tcPr>
            <w:tcW w:w="1559" w:type="dxa"/>
            <w:vMerge/>
            <w:hideMark/>
          </w:tcPr>
          <w:p w14:paraId="3B13BEAD" w14:textId="77777777" w:rsidR="007B14BF" w:rsidRPr="007B14BF" w:rsidRDefault="007B14BF" w:rsidP="007B14BF">
            <w:pPr>
              <w:spacing w:line="360" w:lineRule="auto"/>
              <w:ind w:firstLine="22"/>
              <w:rPr>
                <w:rFonts w:ascii="Times New Roman" w:hAnsi="Times New Roman" w:cs="Times New Roman"/>
                <w:bCs/>
                <w:sz w:val="20"/>
                <w:szCs w:val="20"/>
              </w:rPr>
            </w:pPr>
          </w:p>
        </w:tc>
      </w:tr>
      <w:tr w:rsidR="007B14BF" w:rsidRPr="007B14BF" w14:paraId="6B478150" w14:textId="77777777" w:rsidTr="007B14BF">
        <w:trPr>
          <w:trHeight w:val="300"/>
        </w:trPr>
        <w:tc>
          <w:tcPr>
            <w:tcW w:w="5600" w:type="dxa"/>
            <w:hideMark/>
          </w:tcPr>
          <w:p w14:paraId="4581D6EA" w14:textId="77777777" w:rsidR="007B14BF" w:rsidRPr="007B14BF" w:rsidRDefault="007B14BF" w:rsidP="007B14BF">
            <w:pPr>
              <w:spacing w:line="360" w:lineRule="auto"/>
              <w:ind w:firstLine="22"/>
              <w:rPr>
                <w:rFonts w:ascii="Times New Roman" w:hAnsi="Times New Roman" w:cs="Times New Roman"/>
                <w:bCs/>
                <w:sz w:val="20"/>
                <w:szCs w:val="20"/>
              </w:rPr>
            </w:pPr>
            <w:r w:rsidRPr="007B14BF">
              <w:rPr>
                <w:rFonts w:ascii="Times New Roman" w:hAnsi="Times New Roman" w:cs="Times New Roman"/>
                <w:bCs/>
                <w:sz w:val="20"/>
                <w:szCs w:val="20"/>
              </w:rPr>
              <w:t>Профилактический медицинский осмотр</w:t>
            </w:r>
          </w:p>
        </w:tc>
        <w:tc>
          <w:tcPr>
            <w:tcW w:w="1341" w:type="dxa"/>
            <w:hideMark/>
          </w:tcPr>
          <w:p w14:paraId="211EBB22" w14:textId="20F76A91" w:rsidR="007B14BF" w:rsidRPr="007B14BF" w:rsidRDefault="00724034" w:rsidP="007B14BF">
            <w:pPr>
              <w:spacing w:line="360" w:lineRule="auto"/>
              <w:ind w:firstLine="22"/>
              <w:rPr>
                <w:rFonts w:ascii="Times New Roman" w:hAnsi="Times New Roman" w:cs="Times New Roman"/>
                <w:bCs/>
                <w:sz w:val="20"/>
                <w:szCs w:val="20"/>
              </w:rPr>
            </w:pPr>
            <w:r w:rsidRPr="00724034">
              <w:rPr>
                <w:rFonts w:ascii="Times New Roman" w:hAnsi="Times New Roman" w:cs="Times New Roman"/>
                <w:bCs/>
                <w:sz w:val="20"/>
                <w:szCs w:val="20"/>
              </w:rPr>
              <w:t>35030</w:t>
            </w:r>
          </w:p>
        </w:tc>
        <w:tc>
          <w:tcPr>
            <w:tcW w:w="1418" w:type="dxa"/>
            <w:hideMark/>
          </w:tcPr>
          <w:p w14:paraId="32FDBEF3" w14:textId="62EDF43F" w:rsidR="007B14BF" w:rsidRPr="007B14BF" w:rsidRDefault="00724034" w:rsidP="007B14BF">
            <w:pPr>
              <w:spacing w:line="360" w:lineRule="auto"/>
              <w:ind w:firstLine="22"/>
              <w:rPr>
                <w:rFonts w:ascii="Times New Roman" w:hAnsi="Times New Roman" w:cs="Times New Roman"/>
                <w:bCs/>
                <w:sz w:val="20"/>
                <w:szCs w:val="20"/>
              </w:rPr>
            </w:pPr>
            <w:r w:rsidRPr="00724034">
              <w:rPr>
                <w:rFonts w:ascii="Times New Roman" w:hAnsi="Times New Roman" w:cs="Times New Roman"/>
                <w:bCs/>
                <w:sz w:val="20"/>
                <w:szCs w:val="20"/>
              </w:rPr>
              <w:t>33632</w:t>
            </w:r>
          </w:p>
        </w:tc>
        <w:tc>
          <w:tcPr>
            <w:tcW w:w="1559" w:type="dxa"/>
            <w:hideMark/>
          </w:tcPr>
          <w:p w14:paraId="4B934193" w14:textId="78E5F7D4" w:rsidR="007B14BF" w:rsidRPr="007B14BF" w:rsidRDefault="00724034" w:rsidP="007B14BF">
            <w:pPr>
              <w:spacing w:line="360" w:lineRule="auto"/>
              <w:ind w:firstLine="22"/>
              <w:rPr>
                <w:rFonts w:ascii="Times New Roman" w:hAnsi="Times New Roman" w:cs="Times New Roman"/>
                <w:bCs/>
                <w:sz w:val="20"/>
                <w:szCs w:val="20"/>
              </w:rPr>
            </w:pPr>
            <w:r w:rsidRPr="00724034">
              <w:rPr>
                <w:rFonts w:ascii="Times New Roman" w:hAnsi="Times New Roman" w:cs="Times New Roman"/>
                <w:bCs/>
                <w:sz w:val="20"/>
                <w:szCs w:val="20"/>
              </w:rPr>
              <w:t>-3,99%</w:t>
            </w:r>
          </w:p>
        </w:tc>
      </w:tr>
      <w:tr w:rsidR="007B14BF" w:rsidRPr="007B14BF" w14:paraId="571263C5" w14:textId="77777777" w:rsidTr="007B14BF">
        <w:trPr>
          <w:trHeight w:val="300"/>
        </w:trPr>
        <w:tc>
          <w:tcPr>
            <w:tcW w:w="5600" w:type="dxa"/>
            <w:hideMark/>
          </w:tcPr>
          <w:p w14:paraId="3138BCE5" w14:textId="77777777" w:rsidR="007B14BF" w:rsidRPr="007B14BF" w:rsidRDefault="007B14BF" w:rsidP="007B14BF">
            <w:pPr>
              <w:spacing w:line="360" w:lineRule="auto"/>
              <w:ind w:firstLine="22"/>
              <w:rPr>
                <w:rFonts w:ascii="Times New Roman" w:hAnsi="Times New Roman" w:cs="Times New Roman"/>
                <w:bCs/>
                <w:sz w:val="20"/>
                <w:szCs w:val="20"/>
              </w:rPr>
            </w:pPr>
            <w:r w:rsidRPr="007B14BF">
              <w:rPr>
                <w:rFonts w:ascii="Times New Roman" w:hAnsi="Times New Roman" w:cs="Times New Roman"/>
                <w:bCs/>
                <w:sz w:val="20"/>
                <w:szCs w:val="20"/>
              </w:rPr>
              <w:t>Диспансеризация</w:t>
            </w:r>
          </w:p>
        </w:tc>
        <w:tc>
          <w:tcPr>
            <w:tcW w:w="1341" w:type="dxa"/>
            <w:hideMark/>
          </w:tcPr>
          <w:p w14:paraId="68B36725" w14:textId="36DF8601" w:rsidR="007B14BF" w:rsidRPr="007B14BF" w:rsidRDefault="00724034" w:rsidP="007B14BF">
            <w:pPr>
              <w:spacing w:line="360" w:lineRule="auto"/>
              <w:ind w:firstLine="22"/>
              <w:rPr>
                <w:rFonts w:ascii="Times New Roman" w:hAnsi="Times New Roman" w:cs="Times New Roman"/>
                <w:bCs/>
                <w:sz w:val="20"/>
                <w:szCs w:val="20"/>
              </w:rPr>
            </w:pPr>
            <w:r w:rsidRPr="00724034">
              <w:rPr>
                <w:rFonts w:ascii="Times New Roman" w:hAnsi="Times New Roman" w:cs="Times New Roman"/>
                <w:bCs/>
                <w:sz w:val="20"/>
                <w:szCs w:val="20"/>
              </w:rPr>
              <w:t>158112</w:t>
            </w:r>
          </w:p>
        </w:tc>
        <w:tc>
          <w:tcPr>
            <w:tcW w:w="1418" w:type="dxa"/>
            <w:hideMark/>
          </w:tcPr>
          <w:p w14:paraId="4588DAFF" w14:textId="4EC12859" w:rsidR="007B14BF" w:rsidRPr="007B14BF" w:rsidRDefault="00724034" w:rsidP="007B14BF">
            <w:pPr>
              <w:spacing w:line="360" w:lineRule="auto"/>
              <w:ind w:firstLine="22"/>
              <w:rPr>
                <w:rFonts w:ascii="Times New Roman" w:hAnsi="Times New Roman" w:cs="Times New Roman"/>
                <w:bCs/>
                <w:sz w:val="20"/>
                <w:szCs w:val="20"/>
              </w:rPr>
            </w:pPr>
            <w:r w:rsidRPr="00724034">
              <w:rPr>
                <w:rFonts w:ascii="Times New Roman" w:hAnsi="Times New Roman" w:cs="Times New Roman"/>
                <w:bCs/>
                <w:sz w:val="20"/>
                <w:szCs w:val="20"/>
              </w:rPr>
              <w:t>126093</w:t>
            </w:r>
          </w:p>
        </w:tc>
        <w:tc>
          <w:tcPr>
            <w:tcW w:w="1559" w:type="dxa"/>
            <w:hideMark/>
          </w:tcPr>
          <w:p w14:paraId="2E463956" w14:textId="7126467C" w:rsidR="007B14BF" w:rsidRPr="007B14BF" w:rsidRDefault="00724034" w:rsidP="007B14BF">
            <w:pPr>
              <w:spacing w:line="360" w:lineRule="auto"/>
              <w:ind w:firstLine="22"/>
              <w:rPr>
                <w:rFonts w:ascii="Times New Roman" w:hAnsi="Times New Roman" w:cs="Times New Roman"/>
                <w:bCs/>
                <w:sz w:val="20"/>
                <w:szCs w:val="20"/>
              </w:rPr>
            </w:pPr>
            <w:r w:rsidRPr="00724034">
              <w:rPr>
                <w:rFonts w:ascii="Times New Roman" w:hAnsi="Times New Roman" w:cs="Times New Roman"/>
                <w:bCs/>
                <w:sz w:val="20"/>
                <w:szCs w:val="20"/>
              </w:rPr>
              <w:t>-20,25%</w:t>
            </w:r>
          </w:p>
        </w:tc>
      </w:tr>
      <w:tr w:rsidR="007B14BF" w:rsidRPr="007B14BF" w14:paraId="3CBDE719" w14:textId="77777777" w:rsidTr="007B14BF">
        <w:trPr>
          <w:trHeight w:val="300"/>
        </w:trPr>
        <w:tc>
          <w:tcPr>
            <w:tcW w:w="5600" w:type="dxa"/>
            <w:hideMark/>
          </w:tcPr>
          <w:p w14:paraId="778A5A00" w14:textId="77777777" w:rsidR="007B14BF" w:rsidRPr="007B14BF" w:rsidRDefault="007B14BF" w:rsidP="007B14BF">
            <w:pPr>
              <w:spacing w:line="360" w:lineRule="auto"/>
              <w:ind w:firstLine="22"/>
              <w:rPr>
                <w:rFonts w:ascii="Times New Roman" w:hAnsi="Times New Roman" w:cs="Times New Roman"/>
                <w:bCs/>
                <w:sz w:val="20"/>
                <w:szCs w:val="20"/>
              </w:rPr>
            </w:pPr>
            <w:r w:rsidRPr="007B14BF">
              <w:rPr>
                <w:rFonts w:ascii="Times New Roman" w:hAnsi="Times New Roman" w:cs="Times New Roman"/>
                <w:bCs/>
                <w:sz w:val="20"/>
                <w:szCs w:val="20"/>
              </w:rPr>
              <w:t>Углубленная диспансеризация взрослого населения</w:t>
            </w:r>
          </w:p>
        </w:tc>
        <w:tc>
          <w:tcPr>
            <w:tcW w:w="1341" w:type="dxa"/>
            <w:hideMark/>
          </w:tcPr>
          <w:p w14:paraId="11AB9F40" w14:textId="6BB432EC" w:rsidR="007B14BF" w:rsidRPr="007B14BF" w:rsidRDefault="00724034" w:rsidP="007B14BF">
            <w:pPr>
              <w:spacing w:line="360" w:lineRule="auto"/>
              <w:ind w:firstLine="22"/>
              <w:rPr>
                <w:rFonts w:ascii="Times New Roman" w:hAnsi="Times New Roman" w:cs="Times New Roman"/>
                <w:bCs/>
                <w:sz w:val="20"/>
                <w:szCs w:val="20"/>
              </w:rPr>
            </w:pPr>
            <w:r w:rsidRPr="00724034">
              <w:rPr>
                <w:rFonts w:ascii="Times New Roman" w:hAnsi="Times New Roman" w:cs="Times New Roman"/>
                <w:bCs/>
                <w:sz w:val="20"/>
                <w:szCs w:val="20"/>
              </w:rPr>
              <w:t>9310</w:t>
            </w:r>
          </w:p>
        </w:tc>
        <w:tc>
          <w:tcPr>
            <w:tcW w:w="1418" w:type="dxa"/>
            <w:hideMark/>
          </w:tcPr>
          <w:p w14:paraId="00090770" w14:textId="2E6D3683" w:rsidR="007B14BF" w:rsidRPr="007B14BF" w:rsidRDefault="00724034" w:rsidP="007B14BF">
            <w:pPr>
              <w:spacing w:line="360" w:lineRule="auto"/>
              <w:ind w:firstLine="22"/>
              <w:rPr>
                <w:rFonts w:ascii="Times New Roman" w:hAnsi="Times New Roman" w:cs="Times New Roman"/>
                <w:bCs/>
                <w:sz w:val="20"/>
                <w:szCs w:val="20"/>
              </w:rPr>
            </w:pPr>
            <w:r w:rsidRPr="00724034">
              <w:rPr>
                <w:rFonts w:ascii="Times New Roman" w:hAnsi="Times New Roman" w:cs="Times New Roman"/>
                <w:bCs/>
                <w:sz w:val="20"/>
                <w:szCs w:val="20"/>
              </w:rPr>
              <w:t>5025</w:t>
            </w:r>
          </w:p>
        </w:tc>
        <w:tc>
          <w:tcPr>
            <w:tcW w:w="1559" w:type="dxa"/>
            <w:hideMark/>
          </w:tcPr>
          <w:p w14:paraId="756EF51A" w14:textId="450BA72A" w:rsidR="007B14BF" w:rsidRPr="007B14BF" w:rsidRDefault="00724034" w:rsidP="007B14BF">
            <w:pPr>
              <w:spacing w:line="360" w:lineRule="auto"/>
              <w:ind w:firstLine="22"/>
              <w:rPr>
                <w:rFonts w:ascii="Times New Roman" w:hAnsi="Times New Roman" w:cs="Times New Roman"/>
                <w:bCs/>
                <w:sz w:val="20"/>
                <w:szCs w:val="20"/>
              </w:rPr>
            </w:pPr>
            <w:r w:rsidRPr="00724034">
              <w:rPr>
                <w:rFonts w:ascii="Times New Roman" w:hAnsi="Times New Roman" w:cs="Times New Roman"/>
                <w:bCs/>
                <w:sz w:val="20"/>
                <w:szCs w:val="20"/>
              </w:rPr>
              <w:t>-46,03%</w:t>
            </w:r>
          </w:p>
        </w:tc>
      </w:tr>
    </w:tbl>
    <w:p w14:paraId="062DCC0F" w14:textId="77777777" w:rsidR="00CC5517" w:rsidRDefault="00CC5517" w:rsidP="00724034">
      <w:pPr>
        <w:spacing w:after="0" w:line="360" w:lineRule="auto"/>
        <w:rPr>
          <w:rFonts w:ascii="Times New Roman" w:hAnsi="Times New Roman" w:cs="Times New Roman"/>
          <w:bCs/>
          <w:sz w:val="28"/>
          <w:szCs w:val="28"/>
        </w:rPr>
      </w:pPr>
    </w:p>
    <w:p w14:paraId="4CA3CDBC" w14:textId="77777777" w:rsidR="001A1436" w:rsidRDefault="001A1436" w:rsidP="001A1436">
      <w:pPr>
        <w:spacing w:after="0" w:line="360" w:lineRule="auto"/>
        <w:ind w:firstLine="709"/>
        <w:jc w:val="both"/>
        <w:rPr>
          <w:rFonts w:ascii="Times New Roman" w:hAnsi="Times New Roman" w:cs="Times New Roman"/>
          <w:bCs/>
          <w:sz w:val="28"/>
          <w:szCs w:val="28"/>
        </w:rPr>
      </w:pPr>
      <w:bookmarkStart w:id="22" w:name="_Hlk190174530"/>
      <w:r w:rsidRPr="001A1436">
        <w:rPr>
          <w:rFonts w:ascii="Times New Roman" w:hAnsi="Times New Roman" w:cs="Times New Roman"/>
          <w:bCs/>
          <w:sz w:val="28"/>
          <w:szCs w:val="28"/>
        </w:rPr>
        <w:t>В 2025 году многократно (в 6 раз) увеличены посещения в рамках формирования моделей здорового образа жизни (школы здоровья). Усилена работа в части школы для пациентов с сахарным диабетом (многократный рост, в 22 раза). Также продолжена работа школ для пациентов с ишемической болезнью сердца и перенесшими острый инфаркт миокарда (27,39%) и школ для пациентов, перенесшими острое нарушение мозгового кровообращения (+28,03%) (Таблица 10).</w:t>
      </w:r>
    </w:p>
    <w:p w14:paraId="62A377F0" w14:textId="1CDAFE83" w:rsidR="00602E86" w:rsidRDefault="00D00D35" w:rsidP="00D00D35">
      <w:pPr>
        <w:spacing w:after="0" w:line="360" w:lineRule="auto"/>
        <w:ind w:firstLine="709"/>
        <w:jc w:val="right"/>
        <w:rPr>
          <w:rFonts w:ascii="Times New Roman" w:hAnsi="Times New Roman" w:cs="Times New Roman"/>
          <w:bCs/>
          <w:sz w:val="28"/>
          <w:szCs w:val="28"/>
        </w:rPr>
      </w:pPr>
      <w:r w:rsidRPr="00D00D35">
        <w:rPr>
          <w:rFonts w:ascii="Times New Roman" w:hAnsi="Times New Roman" w:cs="Times New Roman"/>
          <w:bCs/>
          <w:sz w:val="28"/>
          <w:szCs w:val="28"/>
        </w:rPr>
        <w:t>Таблица 1</w:t>
      </w:r>
      <w:r w:rsidR="001A1436">
        <w:rPr>
          <w:rFonts w:ascii="Times New Roman" w:hAnsi="Times New Roman" w:cs="Times New Roman"/>
          <w:bCs/>
          <w:sz w:val="28"/>
          <w:szCs w:val="28"/>
        </w:rPr>
        <w:t>0</w:t>
      </w:r>
      <w:r w:rsidRPr="00D00D35">
        <w:rPr>
          <w:rFonts w:ascii="Times New Roman" w:hAnsi="Times New Roman" w:cs="Times New Roman"/>
          <w:bCs/>
          <w:sz w:val="28"/>
          <w:szCs w:val="28"/>
        </w:rPr>
        <w:t xml:space="preserve">. Посещения в </w:t>
      </w:r>
      <w:r>
        <w:rPr>
          <w:rFonts w:ascii="Times New Roman" w:hAnsi="Times New Roman" w:cs="Times New Roman"/>
          <w:bCs/>
          <w:sz w:val="28"/>
          <w:szCs w:val="28"/>
        </w:rPr>
        <w:t>школах здоровья</w:t>
      </w:r>
      <w:r w:rsidRPr="00D00D35">
        <w:rPr>
          <w:rFonts w:ascii="Times New Roman" w:hAnsi="Times New Roman" w:cs="Times New Roman"/>
          <w:bCs/>
          <w:sz w:val="28"/>
          <w:szCs w:val="28"/>
        </w:rPr>
        <w:t xml:space="preserve"> в ГП№107</w:t>
      </w:r>
    </w:p>
    <w:tbl>
      <w:tblPr>
        <w:tblW w:w="9918" w:type="dxa"/>
        <w:tblLook w:val="04A0" w:firstRow="1" w:lastRow="0" w:firstColumn="1" w:lastColumn="0" w:noHBand="0" w:noVBand="1"/>
      </w:tblPr>
      <w:tblGrid>
        <w:gridCol w:w="6658"/>
        <w:gridCol w:w="1134"/>
        <w:gridCol w:w="2126"/>
      </w:tblGrid>
      <w:tr w:rsidR="00D00D35" w:rsidRPr="00D00D35" w14:paraId="611A59CB" w14:textId="77777777" w:rsidTr="00D00D35">
        <w:trPr>
          <w:trHeight w:val="300"/>
        </w:trPr>
        <w:tc>
          <w:tcPr>
            <w:tcW w:w="6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A17ECF" w14:textId="77777777" w:rsidR="00D00D35" w:rsidRPr="00D00D35" w:rsidRDefault="00D00D35" w:rsidP="00D00D35">
            <w:pPr>
              <w:spacing w:after="0"/>
              <w:rPr>
                <w:rFonts w:ascii="Times New Roman" w:eastAsia="Times New Roman" w:hAnsi="Times New Roman" w:cs="Times New Roman"/>
                <w:color w:val="000000"/>
                <w:sz w:val="20"/>
                <w:szCs w:val="20"/>
                <w:lang w:eastAsia="ru-RU"/>
              </w:rPr>
            </w:pPr>
            <w:r w:rsidRPr="00D00D35">
              <w:rPr>
                <w:rFonts w:ascii="Times New Roman" w:eastAsia="Times New Roman" w:hAnsi="Times New Roman" w:cs="Times New Roman"/>
                <w:color w:val="000000"/>
                <w:sz w:val="20"/>
                <w:szCs w:val="20"/>
                <w:lang w:eastAsia="ru-RU"/>
              </w:rPr>
              <w:t>Наименование</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18AB155" w14:textId="77777777" w:rsidR="00D00D35" w:rsidRPr="00D00D35" w:rsidRDefault="00D00D35" w:rsidP="00D00D35">
            <w:pPr>
              <w:spacing w:after="0"/>
              <w:rPr>
                <w:rFonts w:ascii="Times New Roman" w:eastAsia="Times New Roman" w:hAnsi="Times New Roman" w:cs="Times New Roman"/>
                <w:color w:val="000000"/>
                <w:sz w:val="20"/>
                <w:szCs w:val="20"/>
                <w:lang w:eastAsia="ru-RU"/>
              </w:rPr>
            </w:pPr>
            <w:r w:rsidRPr="00D00D35">
              <w:rPr>
                <w:rFonts w:ascii="Times New Roman" w:eastAsia="Times New Roman" w:hAnsi="Times New Roman" w:cs="Times New Roman"/>
                <w:color w:val="000000"/>
                <w:sz w:val="20"/>
                <w:szCs w:val="20"/>
                <w:lang w:eastAsia="ru-RU"/>
              </w:rPr>
              <w:t>Число лиц</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40C1AD18" w14:textId="6D893439" w:rsidR="00D00D35" w:rsidRPr="00D00D35" w:rsidRDefault="00D00D35" w:rsidP="00D00D35">
            <w:pPr>
              <w:spacing w:after="0"/>
              <w:rPr>
                <w:rFonts w:ascii="Times New Roman" w:eastAsia="Times New Roman" w:hAnsi="Times New Roman" w:cs="Times New Roman"/>
                <w:color w:val="000000"/>
                <w:sz w:val="20"/>
                <w:szCs w:val="20"/>
                <w:lang w:eastAsia="ru-RU"/>
              </w:rPr>
            </w:pPr>
            <w:r w:rsidRPr="00D00D35">
              <w:rPr>
                <w:rFonts w:ascii="Times New Roman" w:eastAsia="Times New Roman" w:hAnsi="Times New Roman" w:cs="Times New Roman"/>
                <w:color w:val="000000"/>
                <w:sz w:val="20"/>
                <w:szCs w:val="20"/>
                <w:lang w:eastAsia="ru-RU"/>
              </w:rPr>
              <w:t>Прирост всего</w:t>
            </w:r>
            <w:r>
              <w:rPr>
                <w:rFonts w:ascii="Times New Roman" w:eastAsia="Times New Roman" w:hAnsi="Times New Roman" w:cs="Times New Roman"/>
                <w:color w:val="000000"/>
                <w:sz w:val="20"/>
                <w:szCs w:val="20"/>
                <w:lang w:eastAsia="ru-RU"/>
              </w:rPr>
              <w:t xml:space="preserve"> </w:t>
            </w:r>
            <w:r w:rsidRPr="00D00D35">
              <w:rPr>
                <w:rFonts w:ascii="Times New Roman" w:eastAsia="Times New Roman" w:hAnsi="Times New Roman" w:cs="Times New Roman"/>
                <w:color w:val="000000"/>
                <w:sz w:val="20"/>
                <w:szCs w:val="20"/>
                <w:lang w:eastAsia="ru-RU"/>
              </w:rPr>
              <w:t>(%)</w:t>
            </w:r>
          </w:p>
        </w:tc>
      </w:tr>
      <w:tr w:rsidR="00D00D35" w:rsidRPr="00D00D35" w14:paraId="008E4E95" w14:textId="77777777" w:rsidTr="00D00D35">
        <w:trPr>
          <w:trHeight w:val="300"/>
        </w:trPr>
        <w:tc>
          <w:tcPr>
            <w:tcW w:w="6658" w:type="dxa"/>
            <w:tcBorders>
              <w:top w:val="nil"/>
              <w:left w:val="single" w:sz="4" w:space="0" w:color="auto"/>
              <w:bottom w:val="single" w:sz="4" w:space="0" w:color="auto"/>
              <w:right w:val="single" w:sz="4" w:space="0" w:color="auto"/>
            </w:tcBorders>
            <w:shd w:val="clear" w:color="auto" w:fill="auto"/>
            <w:hideMark/>
          </w:tcPr>
          <w:p w14:paraId="4AF3B183" w14:textId="77777777" w:rsidR="00D00D35" w:rsidRPr="00D00D35" w:rsidRDefault="00D00D35" w:rsidP="00D00D35">
            <w:pPr>
              <w:spacing w:after="0"/>
              <w:rPr>
                <w:rFonts w:ascii="Times New Roman" w:eastAsia="Times New Roman" w:hAnsi="Times New Roman" w:cs="Times New Roman"/>
                <w:color w:val="000000"/>
                <w:sz w:val="20"/>
                <w:szCs w:val="20"/>
                <w:lang w:eastAsia="ru-RU"/>
              </w:rPr>
            </w:pPr>
            <w:r w:rsidRPr="00D00D35">
              <w:rPr>
                <w:rFonts w:ascii="Times New Roman" w:eastAsia="Times New Roman" w:hAnsi="Times New Roman" w:cs="Times New Roman"/>
                <w:color w:val="000000"/>
                <w:sz w:val="20"/>
                <w:szCs w:val="20"/>
                <w:lang w:eastAsia="ru-RU"/>
              </w:rPr>
              <w:t>Число лиц, обученных основам здорового образа жизни, чел</w:t>
            </w:r>
          </w:p>
        </w:tc>
        <w:tc>
          <w:tcPr>
            <w:tcW w:w="1134" w:type="dxa"/>
            <w:tcBorders>
              <w:top w:val="nil"/>
              <w:left w:val="nil"/>
              <w:bottom w:val="single" w:sz="4" w:space="0" w:color="auto"/>
              <w:right w:val="single" w:sz="4" w:space="0" w:color="auto"/>
            </w:tcBorders>
            <w:shd w:val="clear" w:color="auto" w:fill="auto"/>
            <w:hideMark/>
          </w:tcPr>
          <w:p w14:paraId="01EDD698" w14:textId="77777777" w:rsidR="00D00D35" w:rsidRPr="00D00D35" w:rsidRDefault="00D00D35" w:rsidP="00D00D35">
            <w:pPr>
              <w:spacing w:after="0"/>
              <w:rPr>
                <w:rFonts w:ascii="Times New Roman" w:eastAsia="Times New Roman" w:hAnsi="Times New Roman" w:cs="Times New Roman"/>
                <w:color w:val="000000"/>
                <w:sz w:val="20"/>
                <w:szCs w:val="20"/>
                <w:lang w:eastAsia="ru-RU"/>
              </w:rPr>
            </w:pPr>
            <w:r w:rsidRPr="00D00D35">
              <w:rPr>
                <w:rFonts w:ascii="Times New Roman" w:eastAsia="Times New Roman" w:hAnsi="Times New Roman" w:cs="Times New Roman"/>
                <w:color w:val="000000"/>
                <w:sz w:val="20"/>
                <w:szCs w:val="20"/>
                <w:lang w:eastAsia="ru-RU"/>
              </w:rPr>
              <w:t>2468</w:t>
            </w:r>
          </w:p>
        </w:tc>
        <w:tc>
          <w:tcPr>
            <w:tcW w:w="2126" w:type="dxa"/>
            <w:tcBorders>
              <w:top w:val="nil"/>
              <w:left w:val="nil"/>
              <w:bottom w:val="single" w:sz="4" w:space="0" w:color="auto"/>
              <w:right w:val="single" w:sz="4" w:space="0" w:color="auto"/>
            </w:tcBorders>
            <w:shd w:val="clear" w:color="auto" w:fill="auto"/>
            <w:noWrap/>
            <w:hideMark/>
          </w:tcPr>
          <w:p w14:paraId="1C4E3D31" w14:textId="77777777" w:rsidR="00D00D35" w:rsidRPr="00D00D35" w:rsidRDefault="00D00D35" w:rsidP="00D00D35">
            <w:pPr>
              <w:spacing w:after="0"/>
              <w:rPr>
                <w:rFonts w:ascii="Times New Roman" w:eastAsia="Times New Roman" w:hAnsi="Times New Roman" w:cs="Times New Roman"/>
                <w:color w:val="000000"/>
                <w:sz w:val="20"/>
                <w:szCs w:val="20"/>
                <w:lang w:eastAsia="ru-RU"/>
              </w:rPr>
            </w:pPr>
            <w:r w:rsidRPr="00D00D35">
              <w:rPr>
                <w:rFonts w:ascii="Times New Roman" w:eastAsia="Times New Roman" w:hAnsi="Times New Roman" w:cs="Times New Roman"/>
                <w:color w:val="000000"/>
                <w:sz w:val="20"/>
                <w:szCs w:val="20"/>
                <w:lang w:eastAsia="ru-RU"/>
              </w:rPr>
              <w:t>в 6 раз</w:t>
            </w:r>
          </w:p>
        </w:tc>
      </w:tr>
      <w:tr w:rsidR="00D00D35" w:rsidRPr="00D00D35" w14:paraId="2C9E9263" w14:textId="77777777" w:rsidTr="00D00D35">
        <w:trPr>
          <w:trHeight w:val="300"/>
        </w:trPr>
        <w:tc>
          <w:tcPr>
            <w:tcW w:w="6658" w:type="dxa"/>
            <w:tcBorders>
              <w:top w:val="nil"/>
              <w:left w:val="single" w:sz="4" w:space="0" w:color="auto"/>
              <w:bottom w:val="single" w:sz="4" w:space="0" w:color="auto"/>
              <w:right w:val="single" w:sz="4" w:space="0" w:color="auto"/>
            </w:tcBorders>
            <w:shd w:val="clear" w:color="auto" w:fill="auto"/>
            <w:hideMark/>
          </w:tcPr>
          <w:p w14:paraId="6E696312" w14:textId="77777777" w:rsidR="00D00D35" w:rsidRPr="00D00D35" w:rsidRDefault="00D00D35" w:rsidP="00D00D35">
            <w:pPr>
              <w:spacing w:after="0"/>
              <w:rPr>
                <w:rFonts w:ascii="Times New Roman" w:eastAsia="Times New Roman" w:hAnsi="Times New Roman" w:cs="Times New Roman"/>
                <w:color w:val="000000"/>
                <w:sz w:val="20"/>
                <w:szCs w:val="20"/>
                <w:lang w:eastAsia="ru-RU"/>
              </w:rPr>
            </w:pPr>
            <w:r w:rsidRPr="00D00D35">
              <w:rPr>
                <w:rFonts w:ascii="Times New Roman" w:eastAsia="Times New Roman" w:hAnsi="Times New Roman" w:cs="Times New Roman"/>
                <w:color w:val="000000"/>
                <w:sz w:val="20"/>
                <w:szCs w:val="20"/>
                <w:lang w:eastAsia="ru-RU"/>
              </w:rPr>
              <w:t>школе для пациентов сахарным диабетом</w:t>
            </w:r>
          </w:p>
        </w:tc>
        <w:tc>
          <w:tcPr>
            <w:tcW w:w="1134" w:type="dxa"/>
            <w:tcBorders>
              <w:top w:val="nil"/>
              <w:left w:val="nil"/>
              <w:bottom w:val="single" w:sz="4" w:space="0" w:color="auto"/>
              <w:right w:val="single" w:sz="4" w:space="0" w:color="auto"/>
            </w:tcBorders>
            <w:shd w:val="clear" w:color="auto" w:fill="auto"/>
            <w:hideMark/>
          </w:tcPr>
          <w:p w14:paraId="5C0AAB8A" w14:textId="77777777" w:rsidR="00D00D35" w:rsidRPr="00D00D35" w:rsidRDefault="00D00D35" w:rsidP="00D00D35">
            <w:pPr>
              <w:spacing w:after="0"/>
              <w:rPr>
                <w:rFonts w:ascii="Times New Roman" w:eastAsia="Times New Roman" w:hAnsi="Times New Roman" w:cs="Times New Roman"/>
                <w:color w:val="000000"/>
                <w:sz w:val="20"/>
                <w:szCs w:val="20"/>
                <w:lang w:eastAsia="ru-RU"/>
              </w:rPr>
            </w:pPr>
            <w:r w:rsidRPr="00D00D35">
              <w:rPr>
                <w:rFonts w:ascii="Times New Roman" w:eastAsia="Times New Roman" w:hAnsi="Times New Roman" w:cs="Times New Roman"/>
                <w:color w:val="000000"/>
                <w:sz w:val="20"/>
                <w:szCs w:val="20"/>
                <w:lang w:eastAsia="ru-RU"/>
              </w:rPr>
              <w:t>2033</w:t>
            </w:r>
          </w:p>
        </w:tc>
        <w:tc>
          <w:tcPr>
            <w:tcW w:w="2126" w:type="dxa"/>
            <w:tcBorders>
              <w:top w:val="nil"/>
              <w:left w:val="nil"/>
              <w:bottom w:val="single" w:sz="4" w:space="0" w:color="auto"/>
              <w:right w:val="single" w:sz="4" w:space="0" w:color="auto"/>
            </w:tcBorders>
            <w:shd w:val="clear" w:color="auto" w:fill="auto"/>
            <w:noWrap/>
            <w:hideMark/>
          </w:tcPr>
          <w:p w14:paraId="2063B835" w14:textId="77777777" w:rsidR="00D00D35" w:rsidRPr="00D00D35" w:rsidRDefault="00D00D35" w:rsidP="00D00D35">
            <w:pPr>
              <w:spacing w:after="0"/>
              <w:rPr>
                <w:rFonts w:ascii="Times New Roman" w:eastAsia="Times New Roman" w:hAnsi="Times New Roman" w:cs="Times New Roman"/>
                <w:color w:val="000000"/>
                <w:sz w:val="20"/>
                <w:szCs w:val="20"/>
                <w:lang w:eastAsia="ru-RU"/>
              </w:rPr>
            </w:pPr>
            <w:r w:rsidRPr="00D00D35">
              <w:rPr>
                <w:rFonts w:ascii="Times New Roman" w:eastAsia="Times New Roman" w:hAnsi="Times New Roman" w:cs="Times New Roman"/>
                <w:color w:val="000000"/>
                <w:sz w:val="20"/>
                <w:szCs w:val="20"/>
                <w:lang w:eastAsia="ru-RU"/>
              </w:rPr>
              <w:t>многократно (в 22 раза)</w:t>
            </w:r>
          </w:p>
        </w:tc>
      </w:tr>
      <w:tr w:rsidR="00D00D35" w:rsidRPr="00D00D35" w14:paraId="4A5A8201" w14:textId="77777777" w:rsidTr="00D00D35">
        <w:trPr>
          <w:trHeight w:val="450"/>
        </w:trPr>
        <w:tc>
          <w:tcPr>
            <w:tcW w:w="6658" w:type="dxa"/>
            <w:tcBorders>
              <w:top w:val="nil"/>
              <w:left w:val="single" w:sz="4" w:space="0" w:color="auto"/>
              <w:bottom w:val="single" w:sz="4" w:space="0" w:color="auto"/>
              <w:right w:val="single" w:sz="4" w:space="0" w:color="auto"/>
            </w:tcBorders>
            <w:shd w:val="clear" w:color="auto" w:fill="auto"/>
            <w:hideMark/>
          </w:tcPr>
          <w:p w14:paraId="5A629E3B" w14:textId="77777777" w:rsidR="00D00D35" w:rsidRPr="00D00D35" w:rsidRDefault="00D00D35" w:rsidP="00D00D35">
            <w:pPr>
              <w:spacing w:after="0"/>
              <w:rPr>
                <w:rFonts w:ascii="Times New Roman" w:eastAsia="Times New Roman" w:hAnsi="Times New Roman" w:cs="Times New Roman"/>
                <w:color w:val="000000"/>
                <w:sz w:val="20"/>
                <w:szCs w:val="20"/>
                <w:lang w:eastAsia="ru-RU"/>
              </w:rPr>
            </w:pPr>
            <w:r w:rsidRPr="00D00D35">
              <w:rPr>
                <w:rFonts w:ascii="Times New Roman" w:eastAsia="Times New Roman" w:hAnsi="Times New Roman" w:cs="Times New Roman"/>
                <w:color w:val="000000"/>
                <w:sz w:val="20"/>
                <w:szCs w:val="20"/>
                <w:lang w:eastAsia="ru-RU"/>
              </w:rPr>
              <w:t>школе пациентов с ишемической болезнью сердца и перенесших острый инфаркт миокарда</w:t>
            </w:r>
          </w:p>
        </w:tc>
        <w:tc>
          <w:tcPr>
            <w:tcW w:w="1134" w:type="dxa"/>
            <w:tcBorders>
              <w:top w:val="nil"/>
              <w:left w:val="nil"/>
              <w:bottom w:val="single" w:sz="4" w:space="0" w:color="auto"/>
              <w:right w:val="single" w:sz="4" w:space="0" w:color="auto"/>
            </w:tcBorders>
            <w:shd w:val="clear" w:color="auto" w:fill="auto"/>
            <w:hideMark/>
          </w:tcPr>
          <w:p w14:paraId="145D151A" w14:textId="77777777" w:rsidR="00D00D35" w:rsidRPr="00D00D35" w:rsidRDefault="00D00D35" w:rsidP="00D00D35">
            <w:pPr>
              <w:spacing w:after="0"/>
              <w:rPr>
                <w:rFonts w:ascii="Times New Roman" w:eastAsia="Times New Roman" w:hAnsi="Times New Roman" w:cs="Times New Roman"/>
                <w:color w:val="000000"/>
                <w:sz w:val="20"/>
                <w:szCs w:val="20"/>
                <w:lang w:eastAsia="ru-RU"/>
              </w:rPr>
            </w:pPr>
            <w:r w:rsidRPr="00D00D35">
              <w:rPr>
                <w:rFonts w:ascii="Times New Roman" w:eastAsia="Times New Roman" w:hAnsi="Times New Roman" w:cs="Times New Roman"/>
                <w:color w:val="000000"/>
                <w:sz w:val="20"/>
                <w:szCs w:val="20"/>
                <w:lang w:eastAsia="ru-RU"/>
              </w:rPr>
              <w:t>303</w:t>
            </w:r>
          </w:p>
        </w:tc>
        <w:tc>
          <w:tcPr>
            <w:tcW w:w="2126" w:type="dxa"/>
            <w:tcBorders>
              <w:top w:val="nil"/>
              <w:left w:val="nil"/>
              <w:bottom w:val="single" w:sz="4" w:space="0" w:color="auto"/>
              <w:right w:val="single" w:sz="4" w:space="0" w:color="auto"/>
            </w:tcBorders>
            <w:shd w:val="clear" w:color="auto" w:fill="auto"/>
            <w:noWrap/>
            <w:hideMark/>
          </w:tcPr>
          <w:p w14:paraId="51FF4DDA" w14:textId="77777777" w:rsidR="00D00D35" w:rsidRPr="00D00D35" w:rsidRDefault="00D00D35" w:rsidP="00D00D35">
            <w:pPr>
              <w:spacing w:after="0"/>
              <w:rPr>
                <w:rFonts w:ascii="Times New Roman" w:eastAsia="Times New Roman" w:hAnsi="Times New Roman" w:cs="Times New Roman"/>
                <w:color w:val="000000"/>
                <w:sz w:val="20"/>
                <w:szCs w:val="20"/>
                <w:lang w:eastAsia="ru-RU"/>
              </w:rPr>
            </w:pPr>
            <w:r w:rsidRPr="00D00D35">
              <w:rPr>
                <w:rFonts w:ascii="Times New Roman" w:eastAsia="Times New Roman" w:hAnsi="Times New Roman" w:cs="Times New Roman"/>
                <w:color w:val="000000"/>
                <w:sz w:val="20"/>
                <w:szCs w:val="20"/>
                <w:lang w:eastAsia="ru-RU"/>
              </w:rPr>
              <w:t>27,39%</w:t>
            </w:r>
          </w:p>
        </w:tc>
      </w:tr>
      <w:tr w:rsidR="00D00D35" w:rsidRPr="00D00D35" w14:paraId="39D7699A" w14:textId="77777777" w:rsidTr="00D00D35">
        <w:trPr>
          <w:trHeight w:val="450"/>
        </w:trPr>
        <w:tc>
          <w:tcPr>
            <w:tcW w:w="6658" w:type="dxa"/>
            <w:tcBorders>
              <w:top w:val="nil"/>
              <w:left w:val="single" w:sz="4" w:space="0" w:color="auto"/>
              <w:bottom w:val="single" w:sz="4" w:space="0" w:color="auto"/>
              <w:right w:val="single" w:sz="4" w:space="0" w:color="auto"/>
            </w:tcBorders>
            <w:shd w:val="clear" w:color="auto" w:fill="auto"/>
            <w:hideMark/>
          </w:tcPr>
          <w:p w14:paraId="0D3A4A17" w14:textId="77777777" w:rsidR="00D00D35" w:rsidRPr="00D00D35" w:rsidRDefault="00D00D35" w:rsidP="00D00D35">
            <w:pPr>
              <w:spacing w:after="0"/>
              <w:rPr>
                <w:rFonts w:ascii="Times New Roman" w:eastAsia="Times New Roman" w:hAnsi="Times New Roman" w:cs="Times New Roman"/>
                <w:color w:val="000000"/>
                <w:sz w:val="20"/>
                <w:szCs w:val="20"/>
                <w:lang w:eastAsia="ru-RU"/>
              </w:rPr>
            </w:pPr>
            <w:r w:rsidRPr="00D00D35">
              <w:rPr>
                <w:rFonts w:ascii="Times New Roman" w:eastAsia="Times New Roman" w:hAnsi="Times New Roman" w:cs="Times New Roman"/>
                <w:color w:val="000000"/>
                <w:sz w:val="20"/>
                <w:szCs w:val="20"/>
                <w:lang w:eastAsia="ru-RU"/>
              </w:rPr>
              <w:t xml:space="preserve">школе </w:t>
            </w:r>
            <w:bookmarkStart w:id="23" w:name="_Hlk219554423"/>
            <w:r w:rsidRPr="00D00D35">
              <w:rPr>
                <w:rFonts w:ascii="Times New Roman" w:eastAsia="Times New Roman" w:hAnsi="Times New Roman" w:cs="Times New Roman"/>
                <w:color w:val="000000"/>
                <w:sz w:val="20"/>
                <w:szCs w:val="20"/>
                <w:lang w:eastAsia="ru-RU"/>
              </w:rPr>
              <w:t>для пациентов, перенесших острое нарушение мозгового кровообращения</w:t>
            </w:r>
            <w:bookmarkEnd w:id="23"/>
          </w:p>
        </w:tc>
        <w:tc>
          <w:tcPr>
            <w:tcW w:w="1134" w:type="dxa"/>
            <w:tcBorders>
              <w:top w:val="nil"/>
              <w:left w:val="nil"/>
              <w:bottom w:val="single" w:sz="4" w:space="0" w:color="auto"/>
              <w:right w:val="single" w:sz="4" w:space="0" w:color="auto"/>
            </w:tcBorders>
            <w:shd w:val="clear" w:color="auto" w:fill="auto"/>
            <w:hideMark/>
          </w:tcPr>
          <w:p w14:paraId="10391326" w14:textId="77777777" w:rsidR="00D00D35" w:rsidRPr="00D00D35" w:rsidRDefault="00D00D35" w:rsidP="00D00D35">
            <w:pPr>
              <w:spacing w:after="0"/>
              <w:rPr>
                <w:rFonts w:ascii="Times New Roman" w:eastAsia="Times New Roman" w:hAnsi="Times New Roman" w:cs="Times New Roman"/>
                <w:color w:val="000000"/>
                <w:sz w:val="20"/>
                <w:szCs w:val="20"/>
                <w:lang w:eastAsia="ru-RU"/>
              </w:rPr>
            </w:pPr>
            <w:r w:rsidRPr="00D00D35">
              <w:rPr>
                <w:rFonts w:ascii="Times New Roman" w:eastAsia="Times New Roman" w:hAnsi="Times New Roman" w:cs="Times New Roman"/>
                <w:color w:val="000000"/>
                <w:sz w:val="20"/>
                <w:szCs w:val="20"/>
                <w:lang w:eastAsia="ru-RU"/>
              </w:rPr>
              <w:t>132</w:t>
            </w:r>
          </w:p>
        </w:tc>
        <w:tc>
          <w:tcPr>
            <w:tcW w:w="2126" w:type="dxa"/>
            <w:tcBorders>
              <w:top w:val="nil"/>
              <w:left w:val="nil"/>
              <w:bottom w:val="single" w:sz="4" w:space="0" w:color="auto"/>
              <w:right w:val="single" w:sz="4" w:space="0" w:color="auto"/>
            </w:tcBorders>
            <w:shd w:val="clear" w:color="auto" w:fill="auto"/>
            <w:noWrap/>
            <w:hideMark/>
          </w:tcPr>
          <w:p w14:paraId="78A05485" w14:textId="77777777" w:rsidR="00D00D35" w:rsidRPr="00D00D35" w:rsidRDefault="00D00D35" w:rsidP="00D00D35">
            <w:pPr>
              <w:spacing w:after="0"/>
              <w:rPr>
                <w:rFonts w:ascii="Times New Roman" w:eastAsia="Times New Roman" w:hAnsi="Times New Roman" w:cs="Times New Roman"/>
                <w:color w:val="000000"/>
                <w:sz w:val="20"/>
                <w:szCs w:val="20"/>
                <w:lang w:eastAsia="ru-RU"/>
              </w:rPr>
            </w:pPr>
            <w:r w:rsidRPr="00D00D35">
              <w:rPr>
                <w:rFonts w:ascii="Times New Roman" w:eastAsia="Times New Roman" w:hAnsi="Times New Roman" w:cs="Times New Roman"/>
                <w:color w:val="000000"/>
                <w:sz w:val="20"/>
                <w:szCs w:val="20"/>
                <w:lang w:eastAsia="ru-RU"/>
              </w:rPr>
              <w:t>28,03%</w:t>
            </w:r>
          </w:p>
        </w:tc>
      </w:tr>
    </w:tbl>
    <w:p w14:paraId="2D008C65" w14:textId="77777777" w:rsidR="00602E86" w:rsidRDefault="00602E86" w:rsidP="00856EE7">
      <w:pPr>
        <w:spacing w:after="0" w:line="360" w:lineRule="auto"/>
        <w:ind w:firstLine="709"/>
        <w:jc w:val="both"/>
        <w:rPr>
          <w:rFonts w:ascii="Times New Roman" w:hAnsi="Times New Roman" w:cs="Times New Roman"/>
          <w:bCs/>
          <w:sz w:val="28"/>
          <w:szCs w:val="28"/>
        </w:rPr>
      </w:pPr>
    </w:p>
    <w:p w14:paraId="11128713" w14:textId="280AA27F" w:rsidR="00856EE7" w:rsidRDefault="00856EE7" w:rsidP="00856EE7">
      <w:pPr>
        <w:spacing w:after="0" w:line="360" w:lineRule="auto"/>
        <w:ind w:firstLine="709"/>
        <w:jc w:val="both"/>
        <w:rPr>
          <w:rFonts w:ascii="Times New Roman" w:hAnsi="Times New Roman" w:cs="Times New Roman"/>
          <w:bCs/>
          <w:sz w:val="28"/>
          <w:szCs w:val="28"/>
        </w:rPr>
      </w:pPr>
      <w:r w:rsidRPr="00856EE7">
        <w:rPr>
          <w:rFonts w:ascii="Times New Roman" w:hAnsi="Times New Roman" w:cs="Times New Roman"/>
          <w:bCs/>
          <w:sz w:val="28"/>
          <w:szCs w:val="28"/>
        </w:rPr>
        <w:t>Объёмы помощи по целевому осмотру на онкопатологию в 2025 году имели умеренные тенденции к росту как у мужчин (общий рост +0,24%), так и у женщин (общий рост +2,00%) (Таблица 1</w:t>
      </w:r>
      <w:r w:rsidR="001A1436">
        <w:rPr>
          <w:rFonts w:ascii="Times New Roman" w:hAnsi="Times New Roman" w:cs="Times New Roman"/>
          <w:bCs/>
          <w:sz w:val="28"/>
          <w:szCs w:val="28"/>
        </w:rPr>
        <w:t>1</w:t>
      </w:r>
      <w:r w:rsidRPr="00856EE7">
        <w:rPr>
          <w:rFonts w:ascii="Times New Roman" w:hAnsi="Times New Roman" w:cs="Times New Roman"/>
          <w:bCs/>
          <w:sz w:val="28"/>
          <w:szCs w:val="28"/>
        </w:rPr>
        <w:t>).</w:t>
      </w:r>
    </w:p>
    <w:p w14:paraId="1B311DD9" w14:textId="77777777" w:rsidR="001A1436" w:rsidRDefault="001A1436" w:rsidP="00856EE7">
      <w:pPr>
        <w:spacing w:after="0" w:line="360" w:lineRule="auto"/>
        <w:ind w:firstLine="709"/>
        <w:jc w:val="both"/>
        <w:rPr>
          <w:rFonts w:ascii="Times New Roman" w:hAnsi="Times New Roman" w:cs="Times New Roman"/>
          <w:bCs/>
          <w:sz w:val="28"/>
          <w:szCs w:val="28"/>
        </w:rPr>
      </w:pPr>
    </w:p>
    <w:p w14:paraId="72D6E273" w14:textId="77777777" w:rsidR="001A1436" w:rsidRDefault="001A1436" w:rsidP="00856EE7">
      <w:pPr>
        <w:spacing w:after="0" w:line="360" w:lineRule="auto"/>
        <w:ind w:firstLine="709"/>
        <w:jc w:val="both"/>
        <w:rPr>
          <w:rFonts w:ascii="Times New Roman" w:hAnsi="Times New Roman" w:cs="Times New Roman"/>
          <w:bCs/>
          <w:sz w:val="28"/>
          <w:szCs w:val="28"/>
        </w:rPr>
      </w:pPr>
    </w:p>
    <w:p w14:paraId="5F6A50F7" w14:textId="77777777" w:rsidR="001A1436" w:rsidRDefault="001A1436" w:rsidP="00856EE7">
      <w:pPr>
        <w:spacing w:after="0" w:line="360" w:lineRule="auto"/>
        <w:ind w:firstLine="709"/>
        <w:jc w:val="both"/>
        <w:rPr>
          <w:rFonts w:ascii="Times New Roman" w:hAnsi="Times New Roman" w:cs="Times New Roman"/>
          <w:bCs/>
          <w:sz w:val="28"/>
          <w:szCs w:val="28"/>
        </w:rPr>
      </w:pPr>
    </w:p>
    <w:p w14:paraId="7AC1E9C5" w14:textId="77777777" w:rsidR="001A1436" w:rsidRDefault="001A1436" w:rsidP="00856EE7">
      <w:pPr>
        <w:spacing w:after="0" w:line="360" w:lineRule="auto"/>
        <w:ind w:firstLine="709"/>
        <w:jc w:val="both"/>
        <w:rPr>
          <w:rFonts w:ascii="Times New Roman" w:hAnsi="Times New Roman" w:cs="Times New Roman"/>
          <w:bCs/>
          <w:sz w:val="28"/>
          <w:szCs w:val="28"/>
        </w:rPr>
      </w:pPr>
    </w:p>
    <w:p w14:paraId="3854E167" w14:textId="23E1309C" w:rsidR="007C7462" w:rsidRPr="0017751C" w:rsidRDefault="0017751C" w:rsidP="0017751C">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Таблица 11. </w:t>
      </w:r>
      <w:r w:rsidR="00DD0B18" w:rsidRPr="00DD0B18">
        <w:rPr>
          <w:rFonts w:ascii="Times New Roman" w:hAnsi="Times New Roman" w:cs="Times New Roman"/>
          <w:sz w:val="28"/>
          <w:szCs w:val="28"/>
        </w:rPr>
        <w:t xml:space="preserve">Целевые осмотры на онкопатологию </w:t>
      </w:r>
      <w:r>
        <w:rPr>
          <w:rFonts w:ascii="Times New Roman" w:hAnsi="Times New Roman" w:cs="Times New Roman"/>
          <w:sz w:val="28"/>
          <w:szCs w:val="28"/>
        </w:rPr>
        <w:t xml:space="preserve">в ГП№107 </w:t>
      </w:r>
    </w:p>
    <w:tbl>
      <w:tblPr>
        <w:tblStyle w:val="aa"/>
        <w:tblW w:w="9918" w:type="dxa"/>
        <w:tblLook w:val="04A0" w:firstRow="1" w:lastRow="0" w:firstColumn="1" w:lastColumn="0" w:noHBand="0" w:noVBand="1"/>
      </w:tblPr>
      <w:tblGrid>
        <w:gridCol w:w="2210"/>
        <w:gridCol w:w="1052"/>
        <w:gridCol w:w="1199"/>
        <w:gridCol w:w="1239"/>
        <w:gridCol w:w="1530"/>
        <w:gridCol w:w="1052"/>
        <w:gridCol w:w="1636"/>
      </w:tblGrid>
      <w:tr w:rsidR="0017751C" w:rsidRPr="007B14BF" w14:paraId="707E1F26" w14:textId="77777777" w:rsidTr="0017751C">
        <w:trPr>
          <w:trHeight w:val="1012"/>
        </w:trPr>
        <w:tc>
          <w:tcPr>
            <w:tcW w:w="2380" w:type="dxa"/>
            <w:vMerge w:val="restart"/>
            <w:hideMark/>
          </w:tcPr>
          <w:bookmarkEnd w:id="22"/>
          <w:p w14:paraId="206CD026" w14:textId="043BE183" w:rsidR="007B14BF" w:rsidRPr="007B14BF" w:rsidRDefault="00DD0B18" w:rsidP="007B14BF">
            <w:pPr>
              <w:spacing w:line="360" w:lineRule="auto"/>
              <w:ind w:firstLine="22"/>
              <w:rPr>
                <w:rFonts w:ascii="Times New Roman" w:hAnsi="Times New Roman" w:cs="Times New Roman"/>
                <w:bCs/>
                <w:sz w:val="20"/>
                <w:szCs w:val="20"/>
              </w:rPr>
            </w:pPr>
            <w:r>
              <w:rPr>
                <w:rFonts w:ascii="Times New Roman" w:hAnsi="Times New Roman" w:cs="Times New Roman"/>
                <w:bCs/>
                <w:sz w:val="20"/>
                <w:szCs w:val="20"/>
              </w:rPr>
              <w:t>Вид приема</w:t>
            </w:r>
          </w:p>
        </w:tc>
        <w:tc>
          <w:tcPr>
            <w:tcW w:w="2292" w:type="dxa"/>
            <w:gridSpan w:val="2"/>
            <w:hideMark/>
          </w:tcPr>
          <w:p w14:paraId="0979FE93" w14:textId="77777777" w:rsidR="007B14BF" w:rsidRPr="007B14BF" w:rsidRDefault="007B14BF" w:rsidP="007B14BF">
            <w:pPr>
              <w:spacing w:line="360" w:lineRule="auto"/>
              <w:ind w:firstLine="22"/>
              <w:rPr>
                <w:rFonts w:ascii="Times New Roman" w:hAnsi="Times New Roman" w:cs="Times New Roman"/>
                <w:bCs/>
                <w:sz w:val="20"/>
                <w:szCs w:val="20"/>
              </w:rPr>
            </w:pPr>
            <w:r w:rsidRPr="007B14BF">
              <w:rPr>
                <w:rFonts w:ascii="Times New Roman" w:hAnsi="Times New Roman" w:cs="Times New Roman"/>
                <w:bCs/>
                <w:sz w:val="20"/>
                <w:szCs w:val="20"/>
              </w:rPr>
              <w:t>Всего</w:t>
            </w:r>
          </w:p>
        </w:tc>
        <w:tc>
          <w:tcPr>
            <w:tcW w:w="2978" w:type="dxa"/>
            <w:gridSpan w:val="2"/>
            <w:hideMark/>
          </w:tcPr>
          <w:p w14:paraId="28280CCB" w14:textId="77777777" w:rsidR="007B14BF" w:rsidRPr="007B14BF" w:rsidRDefault="007B14BF" w:rsidP="007B14BF">
            <w:pPr>
              <w:spacing w:line="360" w:lineRule="auto"/>
              <w:ind w:firstLine="22"/>
              <w:rPr>
                <w:rFonts w:ascii="Times New Roman" w:hAnsi="Times New Roman" w:cs="Times New Roman"/>
                <w:bCs/>
                <w:sz w:val="20"/>
                <w:szCs w:val="20"/>
              </w:rPr>
            </w:pPr>
            <w:r w:rsidRPr="007B14BF">
              <w:rPr>
                <w:rFonts w:ascii="Times New Roman" w:hAnsi="Times New Roman" w:cs="Times New Roman"/>
                <w:bCs/>
                <w:sz w:val="20"/>
                <w:szCs w:val="20"/>
              </w:rPr>
              <w:t>направлено в онкологические учреждения</w:t>
            </w:r>
          </w:p>
        </w:tc>
        <w:tc>
          <w:tcPr>
            <w:tcW w:w="2268" w:type="dxa"/>
            <w:gridSpan w:val="2"/>
            <w:hideMark/>
          </w:tcPr>
          <w:p w14:paraId="237F94D9" w14:textId="77777777" w:rsidR="007B14BF" w:rsidRPr="007B14BF" w:rsidRDefault="007B14BF" w:rsidP="007B14BF">
            <w:pPr>
              <w:spacing w:line="360" w:lineRule="auto"/>
              <w:ind w:firstLine="22"/>
              <w:rPr>
                <w:rFonts w:ascii="Times New Roman" w:hAnsi="Times New Roman" w:cs="Times New Roman"/>
                <w:bCs/>
                <w:sz w:val="20"/>
                <w:szCs w:val="20"/>
              </w:rPr>
            </w:pPr>
            <w:r w:rsidRPr="007B14BF">
              <w:rPr>
                <w:rFonts w:ascii="Times New Roman" w:hAnsi="Times New Roman" w:cs="Times New Roman"/>
                <w:bCs/>
                <w:sz w:val="20"/>
                <w:szCs w:val="20"/>
              </w:rPr>
              <w:t>Прирост всего (%)</w:t>
            </w:r>
          </w:p>
        </w:tc>
      </w:tr>
      <w:tr w:rsidR="007B14BF" w:rsidRPr="007B14BF" w14:paraId="7E724240" w14:textId="77777777" w:rsidTr="0017751C">
        <w:trPr>
          <w:trHeight w:val="389"/>
        </w:trPr>
        <w:tc>
          <w:tcPr>
            <w:tcW w:w="2380" w:type="dxa"/>
            <w:vMerge/>
            <w:hideMark/>
          </w:tcPr>
          <w:p w14:paraId="317DD83C" w14:textId="77777777" w:rsidR="007B14BF" w:rsidRPr="007B14BF" w:rsidRDefault="007B14BF" w:rsidP="007B14BF">
            <w:pPr>
              <w:spacing w:line="360" w:lineRule="auto"/>
              <w:ind w:firstLine="22"/>
              <w:rPr>
                <w:rFonts w:ascii="Times New Roman" w:hAnsi="Times New Roman" w:cs="Times New Roman"/>
                <w:bCs/>
                <w:sz w:val="20"/>
                <w:szCs w:val="20"/>
              </w:rPr>
            </w:pPr>
          </w:p>
        </w:tc>
        <w:tc>
          <w:tcPr>
            <w:tcW w:w="1052" w:type="dxa"/>
            <w:hideMark/>
          </w:tcPr>
          <w:p w14:paraId="43DD5122" w14:textId="77777777" w:rsidR="007B14BF" w:rsidRPr="007B14BF" w:rsidRDefault="007B14BF" w:rsidP="007B14BF">
            <w:pPr>
              <w:spacing w:line="360" w:lineRule="auto"/>
              <w:ind w:firstLine="22"/>
              <w:rPr>
                <w:rFonts w:ascii="Times New Roman" w:hAnsi="Times New Roman" w:cs="Times New Roman"/>
                <w:bCs/>
                <w:sz w:val="20"/>
                <w:szCs w:val="20"/>
              </w:rPr>
            </w:pPr>
            <w:r w:rsidRPr="007B14BF">
              <w:rPr>
                <w:rFonts w:ascii="Times New Roman" w:hAnsi="Times New Roman" w:cs="Times New Roman"/>
                <w:bCs/>
                <w:sz w:val="20"/>
                <w:szCs w:val="20"/>
              </w:rPr>
              <w:t>мужчины</w:t>
            </w:r>
          </w:p>
        </w:tc>
        <w:tc>
          <w:tcPr>
            <w:tcW w:w="1240" w:type="dxa"/>
            <w:hideMark/>
          </w:tcPr>
          <w:p w14:paraId="1C7E6F4D" w14:textId="77777777" w:rsidR="007B14BF" w:rsidRPr="007B14BF" w:rsidRDefault="007B14BF" w:rsidP="007B14BF">
            <w:pPr>
              <w:spacing w:line="360" w:lineRule="auto"/>
              <w:ind w:firstLine="22"/>
              <w:rPr>
                <w:rFonts w:ascii="Times New Roman" w:hAnsi="Times New Roman" w:cs="Times New Roman"/>
                <w:bCs/>
                <w:sz w:val="20"/>
                <w:szCs w:val="20"/>
              </w:rPr>
            </w:pPr>
            <w:r w:rsidRPr="007B14BF">
              <w:rPr>
                <w:rFonts w:ascii="Times New Roman" w:hAnsi="Times New Roman" w:cs="Times New Roman"/>
                <w:bCs/>
                <w:sz w:val="20"/>
                <w:szCs w:val="20"/>
              </w:rPr>
              <w:t>женщины</w:t>
            </w:r>
          </w:p>
        </w:tc>
        <w:tc>
          <w:tcPr>
            <w:tcW w:w="1300" w:type="dxa"/>
            <w:hideMark/>
          </w:tcPr>
          <w:p w14:paraId="3980B0AB" w14:textId="77777777" w:rsidR="007B14BF" w:rsidRPr="007B14BF" w:rsidRDefault="007B14BF" w:rsidP="007B14BF">
            <w:pPr>
              <w:spacing w:line="360" w:lineRule="auto"/>
              <w:ind w:firstLine="22"/>
              <w:rPr>
                <w:rFonts w:ascii="Times New Roman" w:hAnsi="Times New Roman" w:cs="Times New Roman"/>
                <w:bCs/>
                <w:sz w:val="20"/>
                <w:szCs w:val="20"/>
              </w:rPr>
            </w:pPr>
            <w:r w:rsidRPr="007B14BF">
              <w:rPr>
                <w:rFonts w:ascii="Times New Roman" w:hAnsi="Times New Roman" w:cs="Times New Roman"/>
                <w:bCs/>
                <w:sz w:val="20"/>
                <w:szCs w:val="20"/>
              </w:rPr>
              <w:t>мужчины</w:t>
            </w:r>
          </w:p>
        </w:tc>
        <w:tc>
          <w:tcPr>
            <w:tcW w:w="1678" w:type="dxa"/>
            <w:hideMark/>
          </w:tcPr>
          <w:p w14:paraId="190665D7" w14:textId="77777777" w:rsidR="007B14BF" w:rsidRPr="007B14BF" w:rsidRDefault="007B14BF" w:rsidP="007B14BF">
            <w:pPr>
              <w:spacing w:line="360" w:lineRule="auto"/>
              <w:ind w:firstLine="22"/>
              <w:rPr>
                <w:rFonts w:ascii="Times New Roman" w:hAnsi="Times New Roman" w:cs="Times New Roman"/>
                <w:bCs/>
                <w:sz w:val="20"/>
                <w:szCs w:val="20"/>
              </w:rPr>
            </w:pPr>
            <w:r w:rsidRPr="007B14BF">
              <w:rPr>
                <w:rFonts w:ascii="Times New Roman" w:hAnsi="Times New Roman" w:cs="Times New Roman"/>
                <w:bCs/>
                <w:sz w:val="20"/>
                <w:szCs w:val="20"/>
              </w:rPr>
              <w:t>женщины</w:t>
            </w:r>
          </w:p>
        </w:tc>
        <w:tc>
          <w:tcPr>
            <w:tcW w:w="449" w:type="dxa"/>
            <w:hideMark/>
          </w:tcPr>
          <w:p w14:paraId="257DBB27" w14:textId="77777777" w:rsidR="007B14BF" w:rsidRPr="007B14BF" w:rsidRDefault="007B14BF" w:rsidP="007B14BF">
            <w:pPr>
              <w:spacing w:line="360" w:lineRule="auto"/>
              <w:ind w:firstLine="22"/>
              <w:rPr>
                <w:rFonts w:ascii="Times New Roman" w:hAnsi="Times New Roman" w:cs="Times New Roman"/>
                <w:bCs/>
                <w:sz w:val="20"/>
                <w:szCs w:val="20"/>
              </w:rPr>
            </w:pPr>
            <w:r w:rsidRPr="007B14BF">
              <w:rPr>
                <w:rFonts w:ascii="Times New Roman" w:hAnsi="Times New Roman" w:cs="Times New Roman"/>
                <w:bCs/>
                <w:sz w:val="20"/>
                <w:szCs w:val="20"/>
              </w:rPr>
              <w:t>мужчины</w:t>
            </w:r>
          </w:p>
        </w:tc>
        <w:tc>
          <w:tcPr>
            <w:tcW w:w="1819" w:type="dxa"/>
            <w:hideMark/>
          </w:tcPr>
          <w:p w14:paraId="63819D09" w14:textId="77777777" w:rsidR="007B14BF" w:rsidRPr="007B14BF" w:rsidRDefault="007B14BF" w:rsidP="007B14BF">
            <w:pPr>
              <w:spacing w:line="360" w:lineRule="auto"/>
              <w:ind w:firstLine="22"/>
              <w:rPr>
                <w:rFonts w:ascii="Times New Roman" w:hAnsi="Times New Roman" w:cs="Times New Roman"/>
                <w:bCs/>
                <w:sz w:val="20"/>
                <w:szCs w:val="20"/>
              </w:rPr>
            </w:pPr>
            <w:r w:rsidRPr="007B14BF">
              <w:rPr>
                <w:rFonts w:ascii="Times New Roman" w:hAnsi="Times New Roman" w:cs="Times New Roman"/>
                <w:bCs/>
                <w:sz w:val="20"/>
                <w:szCs w:val="20"/>
              </w:rPr>
              <w:t>женщины</w:t>
            </w:r>
          </w:p>
        </w:tc>
      </w:tr>
      <w:tr w:rsidR="007B14BF" w:rsidRPr="007B14BF" w14:paraId="6A05A481" w14:textId="77777777" w:rsidTr="0017751C">
        <w:trPr>
          <w:trHeight w:val="300"/>
        </w:trPr>
        <w:tc>
          <w:tcPr>
            <w:tcW w:w="2380" w:type="dxa"/>
            <w:hideMark/>
          </w:tcPr>
          <w:p w14:paraId="0064853E" w14:textId="2A598275" w:rsidR="007B14BF" w:rsidRPr="007B14BF" w:rsidRDefault="00DD0B18" w:rsidP="007B14BF">
            <w:pPr>
              <w:spacing w:line="360" w:lineRule="auto"/>
              <w:ind w:firstLine="22"/>
              <w:rPr>
                <w:rFonts w:ascii="Times New Roman" w:hAnsi="Times New Roman" w:cs="Times New Roman"/>
                <w:bCs/>
                <w:sz w:val="20"/>
                <w:szCs w:val="20"/>
              </w:rPr>
            </w:pPr>
            <w:r>
              <w:rPr>
                <w:rFonts w:ascii="Times New Roman" w:hAnsi="Times New Roman" w:cs="Times New Roman"/>
                <w:bCs/>
                <w:sz w:val="20"/>
                <w:szCs w:val="20"/>
              </w:rPr>
              <w:t>Целевой осмотр (</w:t>
            </w:r>
            <w:r w:rsidR="007B14BF" w:rsidRPr="007B14BF">
              <w:rPr>
                <w:rFonts w:ascii="Times New Roman" w:hAnsi="Times New Roman" w:cs="Times New Roman"/>
                <w:bCs/>
                <w:sz w:val="20"/>
                <w:szCs w:val="20"/>
              </w:rPr>
              <w:t>всего</w:t>
            </w:r>
            <w:r>
              <w:rPr>
                <w:rFonts w:ascii="Times New Roman" w:hAnsi="Times New Roman" w:cs="Times New Roman"/>
                <w:bCs/>
                <w:sz w:val="20"/>
                <w:szCs w:val="20"/>
              </w:rPr>
              <w:t>)</w:t>
            </w:r>
          </w:p>
        </w:tc>
        <w:tc>
          <w:tcPr>
            <w:tcW w:w="1052" w:type="dxa"/>
            <w:hideMark/>
          </w:tcPr>
          <w:p w14:paraId="2B5855E5" w14:textId="1833EF77" w:rsidR="007B14BF" w:rsidRPr="007B14BF" w:rsidRDefault="00856EE7" w:rsidP="007B14BF">
            <w:pPr>
              <w:spacing w:line="360" w:lineRule="auto"/>
              <w:ind w:firstLine="22"/>
              <w:rPr>
                <w:rFonts w:ascii="Times New Roman" w:hAnsi="Times New Roman" w:cs="Times New Roman"/>
                <w:bCs/>
                <w:sz w:val="20"/>
                <w:szCs w:val="20"/>
              </w:rPr>
            </w:pPr>
            <w:r w:rsidRPr="00856EE7">
              <w:rPr>
                <w:rFonts w:ascii="Times New Roman" w:hAnsi="Times New Roman" w:cs="Times New Roman"/>
                <w:bCs/>
                <w:sz w:val="20"/>
                <w:szCs w:val="20"/>
              </w:rPr>
              <w:t>80472</w:t>
            </w:r>
          </w:p>
        </w:tc>
        <w:tc>
          <w:tcPr>
            <w:tcW w:w="1240" w:type="dxa"/>
            <w:hideMark/>
          </w:tcPr>
          <w:p w14:paraId="76E3F8C6" w14:textId="520C3EE7" w:rsidR="007B14BF" w:rsidRPr="007B14BF" w:rsidRDefault="00856EE7" w:rsidP="007B14BF">
            <w:pPr>
              <w:spacing w:line="360" w:lineRule="auto"/>
              <w:ind w:firstLine="22"/>
              <w:rPr>
                <w:rFonts w:ascii="Times New Roman" w:hAnsi="Times New Roman" w:cs="Times New Roman"/>
                <w:bCs/>
                <w:sz w:val="20"/>
                <w:szCs w:val="20"/>
              </w:rPr>
            </w:pPr>
            <w:r w:rsidRPr="00856EE7">
              <w:rPr>
                <w:rFonts w:ascii="Times New Roman" w:hAnsi="Times New Roman" w:cs="Times New Roman"/>
                <w:bCs/>
                <w:sz w:val="20"/>
                <w:szCs w:val="20"/>
              </w:rPr>
              <w:t>106002</w:t>
            </w:r>
          </w:p>
        </w:tc>
        <w:tc>
          <w:tcPr>
            <w:tcW w:w="1300" w:type="dxa"/>
            <w:hideMark/>
          </w:tcPr>
          <w:p w14:paraId="22CBB034" w14:textId="7C41D677" w:rsidR="007B14BF" w:rsidRPr="007B14BF" w:rsidRDefault="00856EE7" w:rsidP="007B14BF">
            <w:pPr>
              <w:spacing w:line="360" w:lineRule="auto"/>
              <w:ind w:firstLine="22"/>
              <w:rPr>
                <w:rFonts w:ascii="Times New Roman" w:hAnsi="Times New Roman" w:cs="Times New Roman"/>
                <w:bCs/>
                <w:sz w:val="20"/>
                <w:szCs w:val="20"/>
              </w:rPr>
            </w:pPr>
            <w:r w:rsidRPr="00856EE7">
              <w:rPr>
                <w:rFonts w:ascii="Times New Roman" w:hAnsi="Times New Roman" w:cs="Times New Roman"/>
                <w:bCs/>
                <w:sz w:val="20"/>
                <w:szCs w:val="20"/>
              </w:rPr>
              <w:t>243</w:t>
            </w:r>
          </w:p>
        </w:tc>
        <w:tc>
          <w:tcPr>
            <w:tcW w:w="1678" w:type="dxa"/>
            <w:hideMark/>
          </w:tcPr>
          <w:p w14:paraId="7B33807F" w14:textId="3D3E79A8" w:rsidR="007B14BF" w:rsidRPr="007B14BF" w:rsidRDefault="00856EE7" w:rsidP="007B14BF">
            <w:pPr>
              <w:spacing w:line="360" w:lineRule="auto"/>
              <w:ind w:firstLine="22"/>
              <w:rPr>
                <w:rFonts w:ascii="Times New Roman" w:hAnsi="Times New Roman" w:cs="Times New Roman"/>
                <w:bCs/>
                <w:sz w:val="20"/>
                <w:szCs w:val="20"/>
              </w:rPr>
            </w:pPr>
            <w:r w:rsidRPr="00856EE7">
              <w:rPr>
                <w:rFonts w:ascii="Times New Roman" w:hAnsi="Times New Roman" w:cs="Times New Roman"/>
                <w:bCs/>
                <w:sz w:val="20"/>
                <w:szCs w:val="20"/>
              </w:rPr>
              <w:t>142</w:t>
            </w:r>
          </w:p>
        </w:tc>
        <w:tc>
          <w:tcPr>
            <w:tcW w:w="449" w:type="dxa"/>
            <w:hideMark/>
          </w:tcPr>
          <w:p w14:paraId="01D57E87" w14:textId="16AFB5DA" w:rsidR="007B14BF" w:rsidRPr="007B14BF" w:rsidRDefault="00856EE7" w:rsidP="007B14BF">
            <w:pPr>
              <w:spacing w:line="360" w:lineRule="auto"/>
              <w:ind w:firstLine="22"/>
              <w:rPr>
                <w:rFonts w:ascii="Times New Roman" w:hAnsi="Times New Roman" w:cs="Times New Roman"/>
                <w:bCs/>
                <w:sz w:val="20"/>
                <w:szCs w:val="20"/>
              </w:rPr>
            </w:pPr>
            <w:r w:rsidRPr="00856EE7">
              <w:rPr>
                <w:rFonts w:ascii="Times New Roman" w:hAnsi="Times New Roman" w:cs="Times New Roman"/>
                <w:bCs/>
                <w:sz w:val="20"/>
                <w:szCs w:val="20"/>
              </w:rPr>
              <w:t>0,24%</w:t>
            </w:r>
          </w:p>
        </w:tc>
        <w:tc>
          <w:tcPr>
            <w:tcW w:w="1819" w:type="dxa"/>
            <w:hideMark/>
          </w:tcPr>
          <w:p w14:paraId="7663B437" w14:textId="03D05190" w:rsidR="007B14BF" w:rsidRPr="007B14BF" w:rsidRDefault="00856EE7" w:rsidP="007B14BF">
            <w:pPr>
              <w:spacing w:line="360" w:lineRule="auto"/>
              <w:ind w:firstLine="22"/>
              <w:rPr>
                <w:rFonts w:ascii="Times New Roman" w:hAnsi="Times New Roman" w:cs="Times New Roman"/>
                <w:bCs/>
                <w:sz w:val="20"/>
                <w:szCs w:val="20"/>
              </w:rPr>
            </w:pPr>
            <w:r w:rsidRPr="00856EE7">
              <w:rPr>
                <w:rFonts w:ascii="Times New Roman" w:hAnsi="Times New Roman" w:cs="Times New Roman"/>
                <w:bCs/>
                <w:sz w:val="20"/>
                <w:szCs w:val="20"/>
              </w:rPr>
              <w:t>0,06%</w:t>
            </w:r>
          </w:p>
        </w:tc>
      </w:tr>
      <w:tr w:rsidR="007B14BF" w:rsidRPr="007B14BF" w14:paraId="2026B5ED" w14:textId="77777777" w:rsidTr="00DD0B18">
        <w:trPr>
          <w:trHeight w:val="533"/>
        </w:trPr>
        <w:tc>
          <w:tcPr>
            <w:tcW w:w="2380" w:type="dxa"/>
            <w:hideMark/>
          </w:tcPr>
          <w:p w14:paraId="7584E9D0" w14:textId="13F4BFEE" w:rsidR="007B14BF" w:rsidRPr="007B14BF" w:rsidRDefault="00DD0B18" w:rsidP="007B14BF">
            <w:pPr>
              <w:spacing w:line="360" w:lineRule="auto"/>
              <w:ind w:firstLine="22"/>
              <w:rPr>
                <w:rFonts w:ascii="Times New Roman" w:hAnsi="Times New Roman" w:cs="Times New Roman"/>
                <w:bCs/>
                <w:sz w:val="20"/>
                <w:szCs w:val="20"/>
              </w:rPr>
            </w:pPr>
            <w:r>
              <w:rPr>
                <w:rFonts w:ascii="Times New Roman" w:hAnsi="Times New Roman" w:cs="Times New Roman"/>
                <w:bCs/>
                <w:sz w:val="20"/>
                <w:szCs w:val="20"/>
              </w:rPr>
              <w:t xml:space="preserve">Из них в рамках </w:t>
            </w:r>
            <w:r w:rsidR="007B14BF" w:rsidRPr="007B14BF">
              <w:rPr>
                <w:rFonts w:ascii="Times New Roman" w:hAnsi="Times New Roman" w:cs="Times New Roman"/>
                <w:bCs/>
                <w:sz w:val="20"/>
                <w:szCs w:val="20"/>
              </w:rPr>
              <w:t>диспансеризации</w:t>
            </w:r>
          </w:p>
        </w:tc>
        <w:tc>
          <w:tcPr>
            <w:tcW w:w="1052" w:type="dxa"/>
            <w:hideMark/>
          </w:tcPr>
          <w:p w14:paraId="070AC18F" w14:textId="5624BF84" w:rsidR="007B14BF" w:rsidRPr="007B14BF" w:rsidRDefault="00856EE7" w:rsidP="007B14BF">
            <w:pPr>
              <w:spacing w:line="360" w:lineRule="auto"/>
              <w:ind w:firstLine="22"/>
              <w:rPr>
                <w:rFonts w:ascii="Times New Roman" w:hAnsi="Times New Roman" w:cs="Times New Roman"/>
                <w:bCs/>
                <w:sz w:val="20"/>
                <w:szCs w:val="20"/>
              </w:rPr>
            </w:pPr>
            <w:r w:rsidRPr="00856EE7">
              <w:rPr>
                <w:rFonts w:ascii="Times New Roman" w:hAnsi="Times New Roman" w:cs="Times New Roman"/>
                <w:bCs/>
                <w:sz w:val="20"/>
                <w:szCs w:val="20"/>
              </w:rPr>
              <w:t>67903</w:t>
            </w:r>
          </w:p>
        </w:tc>
        <w:tc>
          <w:tcPr>
            <w:tcW w:w="1240" w:type="dxa"/>
            <w:hideMark/>
          </w:tcPr>
          <w:p w14:paraId="42B03B21" w14:textId="3A3F152C" w:rsidR="007B14BF" w:rsidRPr="007B14BF" w:rsidRDefault="00856EE7" w:rsidP="007B14BF">
            <w:pPr>
              <w:spacing w:line="360" w:lineRule="auto"/>
              <w:ind w:firstLine="22"/>
              <w:rPr>
                <w:rFonts w:ascii="Times New Roman" w:hAnsi="Times New Roman" w:cs="Times New Roman"/>
                <w:bCs/>
                <w:sz w:val="20"/>
                <w:szCs w:val="20"/>
              </w:rPr>
            </w:pPr>
            <w:r w:rsidRPr="00856EE7">
              <w:rPr>
                <w:rFonts w:ascii="Times New Roman" w:hAnsi="Times New Roman" w:cs="Times New Roman"/>
                <w:bCs/>
                <w:sz w:val="20"/>
                <w:szCs w:val="20"/>
              </w:rPr>
              <w:t>91822</w:t>
            </w:r>
          </w:p>
        </w:tc>
        <w:tc>
          <w:tcPr>
            <w:tcW w:w="1300" w:type="dxa"/>
            <w:hideMark/>
          </w:tcPr>
          <w:p w14:paraId="7DD932F5" w14:textId="2233B80C" w:rsidR="007B14BF" w:rsidRPr="007B14BF" w:rsidRDefault="00856EE7" w:rsidP="007B14BF">
            <w:pPr>
              <w:spacing w:line="360" w:lineRule="auto"/>
              <w:ind w:firstLine="22"/>
              <w:rPr>
                <w:rFonts w:ascii="Times New Roman" w:hAnsi="Times New Roman" w:cs="Times New Roman"/>
                <w:bCs/>
                <w:sz w:val="20"/>
                <w:szCs w:val="20"/>
              </w:rPr>
            </w:pPr>
            <w:r w:rsidRPr="00856EE7">
              <w:rPr>
                <w:rFonts w:ascii="Times New Roman" w:hAnsi="Times New Roman" w:cs="Times New Roman"/>
                <w:bCs/>
                <w:sz w:val="20"/>
                <w:szCs w:val="20"/>
              </w:rPr>
              <w:t>47</w:t>
            </w:r>
          </w:p>
        </w:tc>
        <w:tc>
          <w:tcPr>
            <w:tcW w:w="1678" w:type="dxa"/>
            <w:hideMark/>
          </w:tcPr>
          <w:p w14:paraId="1084D645" w14:textId="0F7202DA" w:rsidR="007B14BF" w:rsidRPr="007B14BF" w:rsidRDefault="00856EE7" w:rsidP="007B14BF">
            <w:pPr>
              <w:spacing w:line="360" w:lineRule="auto"/>
              <w:ind w:firstLine="22"/>
              <w:rPr>
                <w:rFonts w:ascii="Times New Roman" w:hAnsi="Times New Roman" w:cs="Times New Roman"/>
                <w:bCs/>
                <w:sz w:val="20"/>
                <w:szCs w:val="20"/>
              </w:rPr>
            </w:pPr>
            <w:r w:rsidRPr="00856EE7">
              <w:rPr>
                <w:rFonts w:ascii="Times New Roman" w:hAnsi="Times New Roman" w:cs="Times New Roman"/>
                <w:bCs/>
                <w:sz w:val="20"/>
                <w:szCs w:val="20"/>
              </w:rPr>
              <w:t>36</w:t>
            </w:r>
          </w:p>
        </w:tc>
        <w:tc>
          <w:tcPr>
            <w:tcW w:w="449" w:type="dxa"/>
            <w:hideMark/>
          </w:tcPr>
          <w:p w14:paraId="531CD2E2" w14:textId="4603930C" w:rsidR="007B14BF" w:rsidRPr="007B14BF" w:rsidRDefault="00856EE7" w:rsidP="007B14BF">
            <w:pPr>
              <w:spacing w:line="360" w:lineRule="auto"/>
              <w:ind w:firstLine="22"/>
              <w:rPr>
                <w:rFonts w:ascii="Times New Roman" w:hAnsi="Times New Roman" w:cs="Times New Roman"/>
                <w:bCs/>
                <w:sz w:val="20"/>
                <w:szCs w:val="20"/>
              </w:rPr>
            </w:pPr>
            <w:r w:rsidRPr="00856EE7">
              <w:rPr>
                <w:rFonts w:ascii="Times New Roman" w:hAnsi="Times New Roman" w:cs="Times New Roman"/>
                <w:bCs/>
                <w:sz w:val="20"/>
                <w:szCs w:val="20"/>
              </w:rPr>
              <w:t>1,54%</w:t>
            </w:r>
          </w:p>
        </w:tc>
        <w:tc>
          <w:tcPr>
            <w:tcW w:w="1819" w:type="dxa"/>
            <w:hideMark/>
          </w:tcPr>
          <w:p w14:paraId="13D2FC53" w14:textId="0AE7DF36" w:rsidR="007B14BF" w:rsidRPr="007B14BF" w:rsidRDefault="00856EE7" w:rsidP="007B14BF">
            <w:pPr>
              <w:spacing w:line="360" w:lineRule="auto"/>
              <w:ind w:firstLine="22"/>
              <w:rPr>
                <w:rFonts w:ascii="Times New Roman" w:hAnsi="Times New Roman" w:cs="Times New Roman"/>
                <w:bCs/>
                <w:sz w:val="20"/>
                <w:szCs w:val="20"/>
              </w:rPr>
            </w:pPr>
            <w:r w:rsidRPr="00856EE7">
              <w:rPr>
                <w:rFonts w:ascii="Times New Roman" w:hAnsi="Times New Roman" w:cs="Times New Roman"/>
                <w:bCs/>
                <w:sz w:val="20"/>
                <w:szCs w:val="20"/>
              </w:rPr>
              <w:t>2,00%</w:t>
            </w:r>
          </w:p>
        </w:tc>
      </w:tr>
    </w:tbl>
    <w:p w14:paraId="4E75536A" w14:textId="77777777" w:rsidR="0088590F" w:rsidRDefault="0088590F" w:rsidP="00FE79F2">
      <w:pPr>
        <w:spacing w:after="0" w:line="360" w:lineRule="auto"/>
        <w:ind w:firstLine="709"/>
        <w:jc w:val="both"/>
        <w:rPr>
          <w:rFonts w:ascii="Times New Roman" w:hAnsi="Times New Roman" w:cs="Times New Roman"/>
          <w:bCs/>
          <w:sz w:val="28"/>
          <w:szCs w:val="28"/>
        </w:rPr>
      </w:pPr>
    </w:p>
    <w:p w14:paraId="4CE8D3C9" w14:textId="77777777" w:rsidR="0088590F" w:rsidRDefault="0088590F" w:rsidP="0088590F">
      <w:pPr>
        <w:spacing w:after="0" w:line="360" w:lineRule="auto"/>
        <w:ind w:firstLine="709"/>
        <w:jc w:val="both"/>
        <w:rPr>
          <w:rFonts w:ascii="Times New Roman" w:hAnsi="Times New Roman" w:cs="Times New Roman"/>
          <w:bCs/>
          <w:sz w:val="28"/>
          <w:szCs w:val="28"/>
        </w:rPr>
      </w:pPr>
      <w:r w:rsidRPr="0088590F">
        <w:rPr>
          <w:rFonts w:ascii="Times New Roman" w:hAnsi="Times New Roman" w:cs="Times New Roman"/>
          <w:bCs/>
          <w:sz w:val="28"/>
          <w:szCs w:val="28"/>
        </w:rPr>
        <w:t>Объёмы помощи по профилактическим осмотрам на туберкулез (число лиц) в 2025 году выросли по сравнению с предыдущим периодом на 1,27%. Увеличение связано с изменением численности прикреплённого населения. Зарегистрировано снижение числа случаев флюорографических обследований (-24,32%) и увеличение случаев обследования другими лучевыми методами (+8,61%) (Таблица 12).</w:t>
      </w:r>
    </w:p>
    <w:p w14:paraId="6347BB33" w14:textId="2F75952E" w:rsidR="00FE79F2" w:rsidRPr="00FE79F2" w:rsidRDefault="00FE79F2" w:rsidP="00FE79F2">
      <w:pPr>
        <w:spacing w:after="0" w:line="360" w:lineRule="auto"/>
        <w:ind w:firstLine="709"/>
        <w:jc w:val="right"/>
        <w:rPr>
          <w:rFonts w:ascii="Times New Roman" w:hAnsi="Times New Roman" w:cs="Times New Roman"/>
          <w:bCs/>
          <w:sz w:val="28"/>
          <w:szCs w:val="28"/>
        </w:rPr>
      </w:pPr>
      <w:r w:rsidRPr="00FE79F2">
        <w:rPr>
          <w:rFonts w:ascii="Times New Roman" w:hAnsi="Times New Roman" w:cs="Times New Roman"/>
          <w:bCs/>
          <w:sz w:val="28"/>
          <w:szCs w:val="28"/>
        </w:rPr>
        <w:t>Таблица 1</w:t>
      </w:r>
      <w:r>
        <w:rPr>
          <w:rFonts w:ascii="Times New Roman" w:hAnsi="Times New Roman" w:cs="Times New Roman"/>
          <w:bCs/>
          <w:sz w:val="28"/>
          <w:szCs w:val="28"/>
        </w:rPr>
        <w:t>2</w:t>
      </w:r>
      <w:r w:rsidRPr="00FE79F2">
        <w:rPr>
          <w:rFonts w:ascii="Times New Roman" w:hAnsi="Times New Roman" w:cs="Times New Roman"/>
          <w:bCs/>
          <w:sz w:val="28"/>
          <w:szCs w:val="28"/>
        </w:rPr>
        <w:t>. Профилактические осмотры на туберкулез в ГП№107</w:t>
      </w:r>
    </w:p>
    <w:tbl>
      <w:tblPr>
        <w:tblStyle w:val="aa"/>
        <w:tblW w:w="9918" w:type="dxa"/>
        <w:tblLook w:val="04A0" w:firstRow="1" w:lastRow="0" w:firstColumn="1" w:lastColumn="0" w:noHBand="0" w:noVBand="1"/>
      </w:tblPr>
      <w:tblGrid>
        <w:gridCol w:w="5807"/>
        <w:gridCol w:w="1276"/>
        <w:gridCol w:w="1276"/>
        <w:gridCol w:w="1559"/>
      </w:tblGrid>
      <w:tr w:rsidR="00FE79F2" w:rsidRPr="00FE79F2" w14:paraId="72E85CFB" w14:textId="77777777" w:rsidTr="00FE79F2">
        <w:trPr>
          <w:trHeight w:val="300"/>
        </w:trPr>
        <w:tc>
          <w:tcPr>
            <w:tcW w:w="5807" w:type="dxa"/>
            <w:vMerge w:val="restart"/>
            <w:hideMark/>
          </w:tcPr>
          <w:p w14:paraId="60C85741" w14:textId="745A2666" w:rsidR="00FE79F2" w:rsidRPr="00FE79F2" w:rsidRDefault="00FE79F2" w:rsidP="00FE79F2">
            <w:pPr>
              <w:spacing w:line="360" w:lineRule="auto"/>
              <w:ind w:firstLine="22"/>
              <w:rPr>
                <w:rFonts w:ascii="Times New Roman" w:hAnsi="Times New Roman" w:cs="Times New Roman"/>
                <w:bCs/>
                <w:sz w:val="20"/>
                <w:szCs w:val="20"/>
              </w:rPr>
            </w:pPr>
            <w:r w:rsidRPr="00FE79F2">
              <w:rPr>
                <w:rFonts w:ascii="Times New Roman" w:hAnsi="Times New Roman" w:cs="Times New Roman"/>
                <w:bCs/>
                <w:sz w:val="20"/>
                <w:szCs w:val="20"/>
              </w:rPr>
              <w:t xml:space="preserve">Вид </w:t>
            </w:r>
            <w:r>
              <w:rPr>
                <w:rFonts w:ascii="Times New Roman" w:hAnsi="Times New Roman" w:cs="Times New Roman"/>
                <w:bCs/>
                <w:sz w:val="20"/>
                <w:szCs w:val="20"/>
              </w:rPr>
              <w:t>осмотра (диагностический метод)</w:t>
            </w:r>
          </w:p>
        </w:tc>
        <w:tc>
          <w:tcPr>
            <w:tcW w:w="2552" w:type="dxa"/>
            <w:gridSpan w:val="2"/>
            <w:hideMark/>
          </w:tcPr>
          <w:p w14:paraId="00C84FE7" w14:textId="77777777" w:rsidR="00FE79F2" w:rsidRPr="00FE79F2" w:rsidRDefault="00FE79F2" w:rsidP="00FE79F2">
            <w:pPr>
              <w:spacing w:line="360" w:lineRule="auto"/>
              <w:ind w:firstLine="22"/>
              <w:rPr>
                <w:rFonts w:ascii="Times New Roman" w:hAnsi="Times New Roman" w:cs="Times New Roman"/>
                <w:bCs/>
                <w:sz w:val="20"/>
                <w:szCs w:val="20"/>
              </w:rPr>
            </w:pPr>
            <w:r w:rsidRPr="00FE79F2">
              <w:rPr>
                <w:rFonts w:ascii="Times New Roman" w:hAnsi="Times New Roman" w:cs="Times New Roman"/>
                <w:bCs/>
                <w:sz w:val="20"/>
                <w:szCs w:val="20"/>
              </w:rPr>
              <w:t>Посещения (случай)</w:t>
            </w:r>
          </w:p>
        </w:tc>
        <w:tc>
          <w:tcPr>
            <w:tcW w:w="1559" w:type="dxa"/>
            <w:vMerge w:val="restart"/>
            <w:hideMark/>
          </w:tcPr>
          <w:p w14:paraId="1FAE0AFD" w14:textId="77777777" w:rsidR="00FE79F2" w:rsidRPr="00FE79F2" w:rsidRDefault="00FE79F2" w:rsidP="00FE79F2">
            <w:pPr>
              <w:spacing w:line="360" w:lineRule="auto"/>
              <w:ind w:firstLine="22"/>
              <w:rPr>
                <w:rFonts w:ascii="Times New Roman" w:hAnsi="Times New Roman" w:cs="Times New Roman"/>
                <w:bCs/>
                <w:sz w:val="20"/>
                <w:szCs w:val="20"/>
              </w:rPr>
            </w:pPr>
            <w:r w:rsidRPr="00FE79F2">
              <w:rPr>
                <w:rFonts w:ascii="Times New Roman" w:hAnsi="Times New Roman" w:cs="Times New Roman"/>
                <w:bCs/>
                <w:sz w:val="20"/>
                <w:szCs w:val="20"/>
              </w:rPr>
              <w:t>Прирост (%)</w:t>
            </w:r>
          </w:p>
        </w:tc>
      </w:tr>
      <w:tr w:rsidR="00FE79F2" w:rsidRPr="00FE79F2" w14:paraId="79622F25" w14:textId="77777777" w:rsidTr="00FE79F2">
        <w:trPr>
          <w:trHeight w:val="300"/>
        </w:trPr>
        <w:tc>
          <w:tcPr>
            <w:tcW w:w="5807" w:type="dxa"/>
            <w:vMerge/>
            <w:hideMark/>
          </w:tcPr>
          <w:p w14:paraId="5744030E" w14:textId="77777777" w:rsidR="00FE79F2" w:rsidRPr="00FE79F2" w:rsidRDefault="00FE79F2" w:rsidP="00FE79F2">
            <w:pPr>
              <w:spacing w:line="360" w:lineRule="auto"/>
              <w:ind w:firstLine="22"/>
              <w:rPr>
                <w:rFonts w:ascii="Times New Roman" w:hAnsi="Times New Roman" w:cs="Times New Roman"/>
                <w:bCs/>
                <w:sz w:val="20"/>
                <w:szCs w:val="20"/>
              </w:rPr>
            </w:pPr>
          </w:p>
        </w:tc>
        <w:tc>
          <w:tcPr>
            <w:tcW w:w="1276" w:type="dxa"/>
            <w:hideMark/>
          </w:tcPr>
          <w:p w14:paraId="673607AD" w14:textId="77777777" w:rsidR="00FE79F2" w:rsidRPr="00FE79F2" w:rsidRDefault="00FE79F2" w:rsidP="00FE79F2">
            <w:pPr>
              <w:spacing w:line="360" w:lineRule="auto"/>
              <w:ind w:firstLine="22"/>
              <w:rPr>
                <w:rFonts w:ascii="Times New Roman" w:hAnsi="Times New Roman" w:cs="Times New Roman"/>
                <w:bCs/>
                <w:sz w:val="20"/>
                <w:szCs w:val="20"/>
              </w:rPr>
            </w:pPr>
            <w:r w:rsidRPr="00FE79F2">
              <w:rPr>
                <w:rFonts w:ascii="Times New Roman" w:hAnsi="Times New Roman" w:cs="Times New Roman"/>
                <w:bCs/>
                <w:sz w:val="20"/>
                <w:szCs w:val="20"/>
              </w:rPr>
              <w:t>2023</w:t>
            </w:r>
          </w:p>
        </w:tc>
        <w:tc>
          <w:tcPr>
            <w:tcW w:w="1276" w:type="dxa"/>
            <w:hideMark/>
          </w:tcPr>
          <w:p w14:paraId="1ED15EA7" w14:textId="77777777" w:rsidR="00FE79F2" w:rsidRPr="00FE79F2" w:rsidRDefault="00FE79F2" w:rsidP="00FE79F2">
            <w:pPr>
              <w:spacing w:line="360" w:lineRule="auto"/>
              <w:ind w:firstLine="22"/>
              <w:rPr>
                <w:rFonts w:ascii="Times New Roman" w:hAnsi="Times New Roman" w:cs="Times New Roman"/>
                <w:bCs/>
                <w:sz w:val="20"/>
                <w:szCs w:val="20"/>
              </w:rPr>
            </w:pPr>
            <w:r w:rsidRPr="00FE79F2">
              <w:rPr>
                <w:rFonts w:ascii="Times New Roman" w:hAnsi="Times New Roman" w:cs="Times New Roman"/>
                <w:bCs/>
                <w:sz w:val="20"/>
                <w:szCs w:val="20"/>
              </w:rPr>
              <w:t>2024</w:t>
            </w:r>
          </w:p>
        </w:tc>
        <w:tc>
          <w:tcPr>
            <w:tcW w:w="1559" w:type="dxa"/>
            <w:vMerge/>
            <w:hideMark/>
          </w:tcPr>
          <w:p w14:paraId="6128E83C" w14:textId="77777777" w:rsidR="00FE79F2" w:rsidRPr="00FE79F2" w:rsidRDefault="00FE79F2" w:rsidP="00FE79F2">
            <w:pPr>
              <w:spacing w:line="360" w:lineRule="auto"/>
              <w:ind w:firstLine="22"/>
              <w:rPr>
                <w:rFonts w:ascii="Times New Roman" w:hAnsi="Times New Roman" w:cs="Times New Roman"/>
                <w:bCs/>
                <w:sz w:val="20"/>
                <w:szCs w:val="20"/>
              </w:rPr>
            </w:pPr>
          </w:p>
        </w:tc>
      </w:tr>
      <w:tr w:rsidR="00FE79F2" w:rsidRPr="00FE79F2" w14:paraId="3E355CBE" w14:textId="77777777" w:rsidTr="00FE79F2">
        <w:trPr>
          <w:trHeight w:val="600"/>
        </w:trPr>
        <w:tc>
          <w:tcPr>
            <w:tcW w:w="5807" w:type="dxa"/>
            <w:hideMark/>
          </w:tcPr>
          <w:p w14:paraId="46B7871E" w14:textId="5794D991" w:rsidR="00FE79F2" w:rsidRPr="00FE79F2" w:rsidRDefault="00FE79F2" w:rsidP="00FE79F2">
            <w:pPr>
              <w:spacing w:line="360" w:lineRule="auto"/>
              <w:ind w:firstLine="22"/>
              <w:rPr>
                <w:rFonts w:ascii="Times New Roman" w:hAnsi="Times New Roman" w:cs="Times New Roman"/>
                <w:bCs/>
                <w:sz w:val="20"/>
                <w:szCs w:val="20"/>
              </w:rPr>
            </w:pPr>
            <w:r w:rsidRPr="00FE79F2">
              <w:rPr>
                <w:rFonts w:ascii="Times New Roman" w:hAnsi="Times New Roman" w:cs="Times New Roman"/>
                <w:bCs/>
                <w:sz w:val="20"/>
                <w:szCs w:val="20"/>
              </w:rPr>
              <w:t>Осмотрено пациентов</w:t>
            </w:r>
            <w:r>
              <w:rPr>
                <w:rFonts w:ascii="Times New Roman" w:hAnsi="Times New Roman" w:cs="Times New Roman"/>
                <w:bCs/>
                <w:sz w:val="20"/>
                <w:szCs w:val="20"/>
              </w:rPr>
              <w:t xml:space="preserve"> (</w:t>
            </w:r>
            <w:r w:rsidRPr="00FE79F2">
              <w:rPr>
                <w:rFonts w:ascii="Times New Roman" w:hAnsi="Times New Roman" w:cs="Times New Roman"/>
                <w:bCs/>
                <w:sz w:val="20"/>
                <w:szCs w:val="20"/>
              </w:rPr>
              <w:t>всего</w:t>
            </w:r>
            <w:r>
              <w:rPr>
                <w:rFonts w:ascii="Times New Roman" w:hAnsi="Times New Roman" w:cs="Times New Roman"/>
                <w:bCs/>
                <w:sz w:val="20"/>
                <w:szCs w:val="20"/>
              </w:rPr>
              <w:t>)</w:t>
            </w:r>
          </w:p>
        </w:tc>
        <w:tc>
          <w:tcPr>
            <w:tcW w:w="1276" w:type="dxa"/>
            <w:hideMark/>
          </w:tcPr>
          <w:p w14:paraId="09C75A4D" w14:textId="5BAEB1AB" w:rsidR="00FE79F2" w:rsidRPr="00FE79F2" w:rsidRDefault="00573028" w:rsidP="00FE79F2">
            <w:pPr>
              <w:spacing w:line="360" w:lineRule="auto"/>
              <w:ind w:firstLine="22"/>
              <w:rPr>
                <w:rFonts w:ascii="Times New Roman" w:hAnsi="Times New Roman" w:cs="Times New Roman"/>
                <w:bCs/>
                <w:sz w:val="20"/>
                <w:szCs w:val="20"/>
              </w:rPr>
            </w:pPr>
            <w:r w:rsidRPr="00573028">
              <w:rPr>
                <w:rFonts w:ascii="Times New Roman" w:hAnsi="Times New Roman" w:cs="Times New Roman"/>
                <w:bCs/>
                <w:sz w:val="20"/>
                <w:szCs w:val="20"/>
              </w:rPr>
              <w:t>186820</w:t>
            </w:r>
          </w:p>
        </w:tc>
        <w:tc>
          <w:tcPr>
            <w:tcW w:w="1276" w:type="dxa"/>
            <w:hideMark/>
          </w:tcPr>
          <w:p w14:paraId="3FDFEBA1" w14:textId="4CDCFF69" w:rsidR="00FE79F2" w:rsidRPr="00FE79F2" w:rsidRDefault="00573028" w:rsidP="00FE79F2">
            <w:pPr>
              <w:spacing w:line="360" w:lineRule="auto"/>
              <w:ind w:firstLine="22"/>
              <w:rPr>
                <w:rFonts w:ascii="Times New Roman" w:hAnsi="Times New Roman" w:cs="Times New Roman"/>
                <w:bCs/>
                <w:sz w:val="20"/>
                <w:szCs w:val="20"/>
              </w:rPr>
            </w:pPr>
            <w:r w:rsidRPr="00573028">
              <w:rPr>
                <w:rFonts w:ascii="Times New Roman" w:hAnsi="Times New Roman" w:cs="Times New Roman"/>
                <w:bCs/>
                <w:sz w:val="20"/>
                <w:szCs w:val="20"/>
              </w:rPr>
              <w:t>189192</w:t>
            </w:r>
          </w:p>
        </w:tc>
        <w:tc>
          <w:tcPr>
            <w:tcW w:w="1559" w:type="dxa"/>
            <w:hideMark/>
          </w:tcPr>
          <w:p w14:paraId="0C5F470C" w14:textId="46034D05" w:rsidR="00FE79F2" w:rsidRPr="00FE79F2" w:rsidRDefault="00573028" w:rsidP="00FE79F2">
            <w:pPr>
              <w:spacing w:line="360" w:lineRule="auto"/>
              <w:ind w:firstLine="22"/>
              <w:rPr>
                <w:rFonts w:ascii="Times New Roman" w:hAnsi="Times New Roman" w:cs="Times New Roman"/>
                <w:bCs/>
                <w:sz w:val="20"/>
                <w:szCs w:val="20"/>
              </w:rPr>
            </w:pPr>
            <w:r w:rsidRPr="00573028">
              <w:rPr>
                <w:rFonts w:ascii="Times New Roman" w:hAnsi="Times New Roman" w:cs="Times New Roman"/>
                <w:bCs/>
                <w:sz w:val="20"/>
                <w:szCs w:val="20"/>
              </w:rPr>
              <w:t>1,27%</w:t>
            </w:r>
          </w:p>
        </w:tc>
      </w:tr>
      <w:tr w:rsidR="00FE79F2" w:rsidRPr="00FE79F2" w14:paraId="6296BBB4" w14:textId="77777777" w:rsidTr="00FE79F2">
        <w:trPr>
          <w:trHeight w:val="600"/>
        </w:trPr>
        <w:tc>
          <w:tcPr>
            <w:tcW w:w="5807" w:type="dxa"/>
            <w:hideMark/>
          </w:tcPr>
          <w:p w14:paraId="2033C682" w14:textId="77777777" w:rsidR="00FE79F2" w:rsidRPr="00FE79F2" w:rsidRDefault="00FE79F2" w:rsidP="00FE79F2">
            <w:pPr>
              <w:spacing w:line="360" w:lineRule="auto"/>
              <w:ind w:firstLine="22"/>
              <w:rPr>
                <w:rFonts w:ascii="Times New Roman" w:hAnsi="Times New Roman" w:cs="Times New Roman"/>
                <w:bCs/>
                <w:sz w:val="20"/>
                <w:szCs w:val="20"/>
              </w:rPr>
            </w:pPr>
            <w:r w:rsidRPr="00FE79F2">
              <w:rPr>
                <w:rFonts w:ascii="Times New Roman" w:hAnsi="Times New Roman" w:cs="Times New Roman"/>
                <w:bCs/>
                <w:sz w:val="20"/>
                <w:szCs w:val="20"/>
              </w:rPr>
              <w:t>Обследовано флюорографически</w:t>
            </w:r>
          </w:p>
        </w:tc>
        <w:tc>
          <w:tcPr>
            <w:tcW w:w="1276" w:type="dxa"/>
            <w:hideMark/>
          </w:tcPr>
          <w:p w14:paraId="7D5328C3" w14:textId="667B3FB6" w:rsidR="00FE79F2" w:rsidRPr="00FE79F2" w:rsidRDefault="00573028" w:rsidP="00FE79F2">
            <w:pPr>
              <w:spacing w:line="360" w:lineRule="auto"/>
              <w:ind w:firstLine="22"/>
              <w:rPr>
                <w:rFonts w:ascii="Times New Roman" w:hAnsi="Times New Roman" w:cs="Times New Roman"/>
                <w:bCs/>
                <w:sz w:val="20"/>
                <w:szCs w:val="20"/>
              </w:rPr>
            </w:pPr>
            <w:r w:rsidRPr="00573028">
              <w:rPr>
                <w:rFonts w:ascii="Times New Roman" w:hAnsi="Times New Roman" w:cs="Times New Roman"/>
                <w:bCs/>
                <w:sz w:val="20"/>
                <w:szCs w:val="20"/>
              </w:rPr>
              <w:t>41639</w:t>
            </w:r>
          </w:p>
        </w:tc>
        <w:tc>
          <w:tcPr>
            <w:tcW w:w="1276" w:type="dxa"/>
            <w:hideMark/>
          </w:tcPr>
          <w:p w14:paraId="7A4FC23D" w14:textId="132ED44D" w:rsidR="00FE79F2" w:rsidRPr="00FE79F2" w:rsidRDefault="00573028" w:rsidP="00FE79F2">
            <w:pPr>
              <w:spacing w:line="360" w:lineRule="auto"/>
              <w:ind w:firstLine="22"/>
              <w:rPr>
                <w:rFonts w:ascii="Times New Roman" w:hAnsi="Times New Roman" w:cs="Times New Roman"/>
                <w:bCs/>
                <w:sz w:val="20"/>
                <w:szCs w:val="20"/>
              </w:rPr>
            </w:pPr>
            <w:r w:rsidRPr="00573028">
              <w:rPr>
                <w:rFonts w:ascii="Times New Roman" w:hAnsi="Times New Roman" w:cs="Times New Roman"/>
                <w:bCs/>
                <w:sz w:val="20"/>
                <w:szCs w:val="20"/>
              </w:rPr>
              <w:t>31514</w:t>
            </w:r>
          </w:p>
        </w:tc>
        <w:tc>
          <w:tcPr>
            <w:tcW w:w="1559" w:type="dxa"/>
            <w:hideMark/>
          </w:tcPr>
          <w:p w14:paraId="60DB92AC" w14:textId="6C6C6F68" w:rsidR="00FE79F2" w:rsidRPr="00FE79F2" w:rsidRDefault="0088590F" w:rsidP="00FE79F2">
            <w:pPr>
              <w:spacing w:line="360" w:lineRule="auto"/>
              <w:ind w:firstLine="22"/>
              <w:rPr>
                <w:rFonts w:ascii="Times New Roman" w:hAnsi="Times New Roman" w:cs="Times New Roman"/>
                <w:bCs/>
                <w:sz w:val="20"/>
                <w:szCs w:val="20"/>
              </w:rPr>
            </w:pPr>
            <w:r w:rsidRPr="0088590F">
              <w:rPr>
                <w:rFonts w:ascii="Times New Roman" w:hAnsi="Times New Roman" w:cs="Times New Roman"/>
                <w:bCs/>
                <w:sz w:val="20"/>
                <w:szCs w:val="20"/>
              </w:rPr>
              <w:t>-24,32%</w:t>
            </w:r>
          </w:p>
        </w:tc>
      </w:tr>
      <w:tr w:rsidR="00FE79F2" w:rsidRPr="00FE79F2" w14:paraId="3C033A24" w14:textId="77777777" w:rsidTr="00FE79F2">
        <w:trPr>
          <w:trHeight w:val="415"/>
        </w:trPr>
        <w:tc>
          <w:tcPr>
            <w:tcW w:w="5807" w:type="dxa"/>
            <w:hideMark/>
          </w:tcPr>
          <w:p w14:paraId="4BABE5D2" w14:textId="7362BC52" w:rsidR="00FE79F2" w:rsidRPr="00FE79F2" w:rsidRDefault="00573028" w:rsidP="00FE79F2">
            <w:pPr>
              <w:spacing w:line="360" w:lineRule="auto"/>
              <w:ind w:firstLine="22"/>
              <w:rPr>
                <w:rFonts w:ascii="Times New Roman" w:hAnsi="Times New Roman" w:cs="Times New Roman"/>
                <w:bCs/>
                <w:sz w:val="20"/>
                <w:szCs w:val="20"/>
              </w:rPr>
            </w:pPr>
            <w:r w:rsidRPr="00573028">
              <w:rPr>
                <w:rFonts w:ascii="Times New Roman" w:hAnsi="Times New Roman" w:cs="Times New Roman"/>
                <w:bCs/>
                <w:sz w:val="20"/>
                <w:szCs w:val="20"/>
              </w:rPr>
              <w:t>Другие лучевые методы</w:t>
            </w:r>
          </w:p>
        </w:tc>
        <w:tc>
          <w:tcPr>
            <w:tcW w:w="1276" w:type="dxa"/>
            <w:hideMark/>
          </w:tcPr>
          <w:p w14:paraId="1C9C85AE" w14:textId="0693DFC0" w:rsidR="00FE79F2" w:rsidRPr="00FE79F2" w:rsidRDefault="00573028" w:rsidP="00FE79F2">
            <w:pPr>
              <w:spacing w:line="360" w:lineRule="auto"/>
              <w:ind w:firstLine="22"/>
              <w:rPr>
                <w:rFonts w:ascii="Times New Roman" w:hAnsi="Times New Roman" w:cs="Times New Roman"/>
                <w:bCs/>
                <w:sz w:val="20"/>
                <w:szCs w:val="20"/>
              </w:rPr>
            </w:pPr>
            <w:r w:rsidRPr="00573028">
              <w:rPr>
                <w:rFonts w:ascii="Times New Roman" w:hAnsi="Times New Roman" w:cs="Times New Roman"/>
                <w:bCs/>
                <w:sz w:val="20"/>
                <w:szCs w:val="20"/>
              </w:rPr>
              <w:t>145181</w:t>
            </w:r>
          </w:p>
        </w:tc>
        <w:tc>
          <w:tcPr>
            <w:tcW w:w="1276" w:type="dxa"/>
            <w:hideMark/>
          </w:tcPr>
          <w:p w14:paraId="3BC11643" w14:textId="0F9C1BF2" w:rsidR="00FE79F2" w:rsidRPr="00FE79F2" w:rsidRDefault="00573028" w:rsidP="00FE79F2">
            <w:pPr>
              <w:spacing w:line="360" w:lineRule="auto"/>
              <w:ind w:firstLine="22"/>
              <w:rPr>
                <w:rFonts w:ascii="Times New Roman" w:hAnsi="Times New Roman" w:cs="Times New Roman"/>
                <w:bCs/>
                <w:sz w:val="20"/>
                <w:szCs w:val="20"/>
              </w:rPr>
            </w:pPr>
            <w:r w:rsidRPr="00573028">
              <w:rPr>
                <w:rFonts w:ascii="Times New Roman" w:hAnsi="Times New Roman" w:cs="Times New Roman"/>
                <w:bCs/>
                <w:sz w:val="20"/>
                <w:szCs w:val="20"/>
              </w:rPr>
              <w:t>157678</w:t>
            </w:r>
          </w:p>
        </w:tc>
        <w:tc>
          <w:tcPr>
            <w:tcW w:w="1559" w:type="dxa"/>
            <w:hideMark/>
          </w:tcPr>
          <w:p w14:paraId="797FEF10" w14:textId="2EB25A9B" w:rsidR="00FE79F2" w:rsidRPr="00FE79F2" w:rsidRDefault="0088590F" w:rsidP="00FE79F2">
            <w:pPr>
              <w:spacing w:line="360" w:lineRule="auto"/>
              <w:ind w:firstLine="22"/>
              <w:rPr>
                <w:rFonts w:ascii="Times New Roman" w:hAnsi="Times New Roman" w:cs="Times New Roman"/>
                <w:bCs/>
                <w:sz w:val="20"/>
                <w:szCs w:val="20"/>
              </w:rPr>
            </w:pPr>
            <w:r w:rsidRPr="0088590F">
              <w:rPr>
                <w:rFonts w:ascii="Times New Roman" w:hAnsi="Times New Roman" w:cs="Times New Roman"/>
                <w:bCs/>
                <w:sz w:val="20"/>
                <w:szCs w:val="20"/>
              </w:rPr>
              <w:t>8,61%</w:t>
            </w:r>
          </w:p>
        </w:tc>
      </w:tr>
    </w:tbl>
    <w:p w14:paraId="1AA4A4E2" w14:textId="77777777" w:rsidR="00CC5517" w:rsidRDefault="00CC5517" w:rsidP="003414BC">
      <w:pPr>
        <w:spacing w:after="0" w:line="360" w:lineRule="auto"/>
        <w:ind w:firstLine="709"/>
        <w:rPr>
          <w:rFonts w:ascii="Times New Roman" w:hAnsi="Times New Roman" w:cs="Times New Roman"/>
          <w:b/>
          <w:sz w:val="28"/>
          <w:szCs w:val="28"/>
        </w:rPr>
      </w:pPr>
      <w:bookmarkStart w:id="24" w:name="_Hlk190174567"/>
    </w:p>
    <w:p w14:paraId="25858344" w14:textId="2DB062B2" w:rsidR="003414BC" w:rsidRDefault="00104588" w:rsidP="003414BC">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2.</w:t>
      </w:r>
      <w:r w:rsidR="001A1436">
        <w:rPr>
          <w:rFonts w:ascii="Times New Roman" w:hAnsi="Times New Roman" w:cs="Times New Roman"/>
          <w:b/>
          <w:sz w:val="28"/>
          <w:szCs w:val="28"/>
        </w:rPr>
        <w:t>8</w:t>
      </w:r>
      <w:r w:rsidR="003414BC" w:rsidRPr="0003609D">
        <w:rPr>
          <w:rFonts w:ascii="Times New Roman" w:hAnsi="Times New Roman" w:cs="Times New Roman"/>
          <w:b/>
          <w:sz w:val="28"/>
          <w:szCs w:val="28"/>
        </w:rPr>
        <w:t xml:space="preserve"> Оснащение </w:t>
      </w:r>
      <w:r w:rsidR="00D2716F">
        <w:rPr>
          <w:rFonts w:ascii="Times New Roman" w:hAnsi="Times New Roman" w:cs="Times New Roman"/>
          <w:b/>
          <w:sz w:val="28"/>
          <w:szCs w:val="28"/>
        </w:rPr>
        <w:t>тяжелой медицинской техникой</w:t>
      </w:r>
    </w:p>
    <w:p w14:paraId="5D425998" w14:textId="77777777" w:rsidR="001F4F26" w:rsidRDefault="001F4F26" w:rsidP="001F4F26">
      <w:pPr>
        <w:spacing w:after="0" w:line="360" w:lineRule="auto"/>
        <w:ind w:firstLine="709"/>
        <w:jc w:val="both"/>
        <w:rPr>
          <w:rFonts w:ascii="Times New Roman" w:hAnsi="Times New Roman" w:cs="Times New Roman"/>
          <w:sz w:val="28"/>
          <w:szCs w:val="28"/>
        </w:rPr>
      </w:pPr>
      <w:bookmarkStart w:id="25" w:name="_Hlk190174972"/>
      <w:bookmarkEnd w:id="24"/>
      <w:r w:rsidRPr="001F4F26">
        <w:rPr>
          <w:rFonts w:ascii="Times New Roman" w:hAnsi="Times New Roman" w:cs="Times New Roman"/>
          <w:sz w:val="28"/>
          <w:szCs w:val="28"/>
        </w:rPr>
        <w:t>Согласно стандартам, городская поликлиника № 107 оснащена оборудованием для проведения диагностических и лечебных мероприятий. В 2025 году увеличение в численной структуре оснащения тяжёлой медицинской техникой (+38,46%) произошло за счёт рентгенодиагностических комплексов (+4 ед.), маммографического аппарата (+1 ед.) и аппаратов УЗИ (+17 ед.) (Таблица 13).</w:t>
      </w:r>
    </w:p>
    <w:p w14:paraId="137887B7" w14:textId="77777777" w:rsidR="001A1436" w:rsidRDefault="001A1436" w:rsidP="001F4F26">
      <w:pPr>
        <w:spacing w:after="0" w:line="360" w:lineRule="auto"/>
        <w:ind w:firstLine="709"/>
        <w:jc w:val="both"/>
        <w:rPr>
          <w:rFonts w:ascii="Times New Roman" w:hAnsi="Times New Roman" w:cs="Times New Roman"/>
          <w:sz w:val="28"/>
          <w:szCs w:val="28"/>
        </w:rPr>
      </w:pPr>
    </w:p>
    <w:p w14:paraId="6B97AB94" w14:textId="77777777" w:rsidR="001A1436" w:rsidRDefault="001A1436" w:rsidP="001F4F26">
      <w:pPr>
        <w:spacing w:after="0" w:line="360" w:lineRule="auto"/>
        <w:ind w:firstLine="709"/>
        <w:jc w:val="both"/>
        <w:rPr>
          <w:rFonts w:ascii="Times New Roman" w:hAnsi="Times New Roman" w:cs="Times New Roman"/>
          <w:sz w:val="28"/>
          <w:szCs w:val="28"/>
        </w:rPr>
      </w:pPr>
    </w:p>
    <w:p w14:paraId="367D491E" w14:textId="77777777" w:rsidR="001A1436" w:rsidRDefault="001A1436" w:rsidP="001F4F26">
      <w:pPr>
        <w:spacing w:after="0" w:line="360" w:lineRule="auto"/>
        <w:ind w:firstLine="709"/>
        <w:jc w:val="both"/>
        <w:rPr>
          <w:rFonts w:ascii="Times New Roman" w:hAnsi="Times New Roman" w:cs="Times New Roman"/>
          <w:sz w:val="28"/>
          <w:szCs w:val="28"/>
        </w:rPr>
      </w:pPr>
    </w:p>
    <w:p w14:paraId="67D5A282" w14:textId="20BF12D6" w:rsidR="0017751C" w:rsidRDefault="0017751C" w:rsidP="0017751C">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Таблица 13. </w:t>
      </w:r>
      <w:r w:rsidR="00EA6158" w:rsidRPr="00EA6158">
        <w:rPr>
          <w:rFonts w:ascii="Times New Roman" w:hAnsi="Times New Roman" w:cs="Times New Roman"/>
          <w:sz w:val="28"/>
          <w:szCs w:val="28"/>
        </w:rPr>
        <w:t xml:space="preserve">Число аппаратов и оборудования </w:t>
      </w:r>
      <w:r>
        <w:rPr>
          <w:rFonts w:ascii="Times New Roman" w:hAnsi="Times New Roman" w:cs="Times New Roman"/>
          <w:sz w:val="28"/>
          <w:szCs w:val="28"/>
        </w:rPr>
        <w:t xml:space="preserve">в ГП№107 </w:t>
      </w:r>
    </w:p>
    <w:tbl>
      <w:tblPr>
        <w:tblStyle w:val="aa"/>
        <w:tblW w:w="9918" w:type="dxa"/>
        <w:tblLook w:val="04A0" w:firstRow="1" w:lastRow="0" w:firstColumn="1" w:lastColumn="0" w:noHBand="0" w:noVBand="1"/>
      </w:tblPr>
      <w:tblGrid>
        <w:gridCol w:w="5807"/>
        <w:gridCol w:w="1134"/>
        <w:gridCol w:w="851"/>
        <w:gridCol w:w="2126"/>
      </w:tblGrid>
      <w:tr w:rsidR="001F4F26" w:rsidRPr="0017751C" w14:paraId="71773BA4" w14:textId="77777777" w:rsidTr="001F4F26">
        <w:trPr>
          <w:trHeight w:val="716"/>
        </w:trPr>
        <w:tc>
          <w:tcPr>
            <w:tcW w:w="5807" w:type="dxa"/>
            <w:vMerge w:val="restart"/>
            <w:noWrap/>
            <w:hideMark/>
          </w:tcPr>
          <w:bookmarkEnd w:id="25"/>
          <w:p w14:paraId="06B551DF" w14:textId="77777777" w:rsidR="001F4F26" w:rsidRPr="0017751C" w:rsidRDefault="001F4F26"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Вид оборудования</w:t>
            </w:r>
          </w:p>
        </w:tc>
        <w:tc>
          <w:tcPr>
            <w:tcW w:w="1985" w:type="dxa"/>
            <w:gridSpan w:val="2"/>
            <w:hideMark/>
          </w:tcPr>
          <w:p w14:paraId="751294B3" w14:textId="77777777" w:rsidR="001F4F26" w:rsidRPr="0017751C" w:rsidRDefault="001F4F26" w:rsidP="001F4F26">
            <w:pPr>
              <w:spacing w:line="360" w:lineRule="auto"/>
              <w:jc w:val="center"/>
              <w:rPr>
                <w:rFonts w:ascii="Times New Roman" w:hAnsi="Times New Roman" w:cs="Times New Roman"/>
                <w:sz w:val="20"/>
                <w:szCs w:val="20"/>
              </w:rPr>
            </w:pPr>
            <w:r w:rsidRPr="0017751C">
              <w:rPr>
                <w:rFonts w:ascii="Times New Roman" w:hAnsi="Times New Roman" w:cs="Times New Roman"/>
                <w:sz w:val="20"/>
                <w:szCs w:val="20"/>
              </w:rPr>
              <w:t>Число аппаратов и оборудования всего</w:t>
            </w:r>
          </w:p>
        </w:tc>
        <w:tc>
          <w:tcPr>
            <w:tcW w:w="2126" w:type="dxa"/>
            <w:vMerge w:val="restart"/>
            <w:hideMark/>
          </w:tcPr>
          <w:p w14:paraId="0813E8D6" w14:textId="77777777" w:rsidR="001F4F26" w:rsidRPr="0017751C" w:rsidRDefault="001F4F26" w:rsidP="001F4F26">
            <w:pPr>
              <w:spacing w:line="360" w:lineRule="auto"/>
              <w:jc w:val="center"/>
              <w:rPr>
                <w:rFonts w:ascii="Times New Roman" w:hAnsi="Times New Roman" w:cs="Times New Roman"/>
                <w:sz w:val="20"/>
                <w:szCs w:val="20"/>
              </w:rPr>
            </w:pPr>
            <w:r w:rsidRPr="0017751C">
              <w:rPr>
                <w:rFonts w:ascii="Times New Roman" w:hAnsi="Times New Roman" w:cs="Times New Roman"/>
                <w:sz w:val="20"/>
                <w:szCs w:val="20"/>
              </w:rPr>
              <w:t>Прирост (%)</w:t>
            </w:r>
          </w:p>
          <w:p w14:paraId="64DF9C2C" w14:textId="0D8675A7" w:rsidR="001F4F26" w:rsidRPr="0017751C" w:rsidRDefault="001F4F26" w:rsidP="001F4F26">
            <w:pPr>
              <w:spacing w:line="360" w:lineRule="auto"/>
              <w:jc w:val="center"/>
              <w:rPr>
                <w:rFonts w:ascii="Times New Roman" w:hAnsi="Times New Roman" w:cs="Times New Roman"/>
                <w:sz w:val="20"/>
                <w:szCs w:val="20"/>
              </w:rPr>
            </w:pPr>
          </w:p>
        </w:tc>
      </w:tr>
      <w:tr w:rsidR="001F4F26" w:rsidRPr="0017751C" w14:paraId="49EF8A1C" w14:textId="77777777" w:rsidTr="001F4F26">
        <w:trPr>
          <w:trHeight w:val="300"/>
        </w:trPr>
        <w:tc>
          <w:tcPr>
            <w:tcW w:w="5807" w:type="dxa"/>
            <w:vMerge/>
            <w:hideMark/>
          </w:tcPr>
          <w:p w14:paraId="063805DB" w14:textId="77777777" w:rsidR="001F4F26" w:rsidRPr="0017751C" w:rsidRDefault="001F4F26" w:rsidP="0017751C">
            <w:pPr>
              <w:spacing w:line="360" w:lineRule="auto"/>
              <w:jc w:val="both"/>
              <w:rPr>
                <w:rFonts w:ascii="Times New Roman" w:hAnsi="Times New Roman" w:cs="Times New Roman"/>
                <w:sz w:val="20"/>
                <w:szCs w:val="20"/>
              </w:rPr>
            </w:pPr>
          </w:p>
        </w:tc>
        <w:tc>
          <w:tcPr>
            <w:tcW w:w="1134" w:type="dxa"/>
            <w:hideMark/>
          </w:tcPr>
          <w:p w14:paraId="2E455F07" w14:textId="44869D61" w:rsidR="001F4F26" w:rsidRPr="0017751C" w:rsidRDefault="001F4F26" w:rsidP="001F4F26">
            <w:pPr>
              <w:spacing w:line="360" w:lineRule="auto"/>
              <w:jc w:val="center"/>
              <w:rPr>
                <w:rFonts w:ascii="Times New Roman" w:hAnsi="Times New Roman" w:cs="Times New Roman"/>
                <w:sz w:val="20"/>
                <w:szCs w:val="20"/>
              </w:rPr>
            </w:pPr>
            <w:r w:rsidRPr="0017751C">
              <w:rPr>
                <w:rFonts w:ascii="Times New Roman" w:hAnsi="Times New Roman" w:cs="Times New Roman"/>
                <w:sz w:val="20"/>
                <w:szCs w:val="20"/>
              </w:rPr>
              <w:t>202</w:t>
            </w:r>
            <w:r>
              <w:rPr>
                <w:rFonts w:ascii="Times New Roman" w:hAnsi="Times New Roman" w:cs="Times New Roman"/>
                <w:sz w:val="20"/>
                <w:szCs w:val="20"/>
              </w:rPr>
              <w:t>4</w:t>
            </w:r>
          </w:p>
        </w:tc>
        <w:tc>
          <w:tcPr>
            <w:tcW w:w="851" w:type="dxa"/>
            <w:hideMark/>
          </w:tcPr>
          <w:p w14:paraId="365B596C" w14:textId="58B65CC5" w:rsidR="001F4F26" w:rsidRPr="0017751C" w:rsidRDefault="001F4F26" w:rsidP="001F4F26">
            <w:pPr>
              <w:spacing w:line="360" w:lineRule="auto"/>
              <w:jc w:val="center"/>
              <w:rPr>
                <w:rFonts w:ascii="Times New Roman" w:hAnsi="Times New Roman" w:cs="Times New Roman"/>
                <w:sz w:val="20"/>
                <w:szCs w:val="20"/>
              </w:rPr>
            </w:pPr>
            <w:r w:rsidRPr="0017751C">
              <w:rPr>
                <w:rFonts w:ascii="Times New Roman" w:hAnsi="Times New Roman" w:cs="Times New Roman"/>
                <w:sz w:val="20"/>
                <w:szCs w:val="20"/>
              </w:rPr>
              <w:t>202</w:t>
            </w:r>
            <w:r>
              <w:rPr>
                <w:rFonts w:ascii="Times New Roman" w:hAnsi="Times New Roman" w:cs="Times New Roman"/>
                <w:sz w:val="20"/>
                <w:szCs w:val="20"/>
              </w:rPr>
              <w:t>5</w:t>
            </w:r>
          </w:p>
        </w:tc>
        <w:tc>
          <w:tcPr>
            <w:tcW w:w="2126" w:type="dxa"/>
            <w:vMerge/>
            <w:hideMark/>
          </w:tcPr>
          <w:p w14:paraId="698261D1" w14:textId="363771C2" w:rsidR="001F4F26" w:rsidRPr="0017751C" w:rsidRDefault="001F4F26" w:rsidP="0017751C">
            <w:pPr>
              <w:spacing w:line="360" w:lineRule="auto"/>
              <w:jc w:val="both"/>
              <w:rPr>
                <w:rFonts w:ascii="Times New Roman" w:hAnsi="Times New Roman" w:cs="Times New Roman"/>
                <w:sz w:val="20"/>
                <w:szCs w:val="20"/>
              </w:rPr>
            </w:pPr>
          </w:p>
        </w:tc>
      </w:tr>
      <w:tr w:rsidR="0017751C" w:rsidRPr="0017751C" w14:paraId="73EA2FD2" w14:textId="77777777" w:rsidTr="001F4F26">
        <w:trPr>
          <w:trHeight w:val="300"/>
        </w:trPr>
        <w:tc>
          <w:tcPr>
            <w:tcW w:w="5807" w:type="dxa"/>
            <w:noWrap/>
            <w:hideMark/>
          </w:tcPr>
          <w:p w14:paraId="05921F54"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Рентгенодиагностические комплексы</w:t>
            </w:r>
          </w:p>
        </w:tc>
        <w:tc>
          <w:tcPr>
            <w:tcW w:w="1134" w:type="dxa"/>
            <w:noWrap/>
            <w:hideMark/>
          </w:tcPr>
          <w:p w14:paraId="51C8941C"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6</w:t>
            </w:r>
          </w:p>
        </w:tc>
        <w:tc>
          <w:tcPr>
            <w:tcW w:w="851" w:type="dxa"/>
            <w:noWrap/>
            <w:hideMark/>
          </w:tcPr>
          <w:p w14:paraId="16E6D1AA" w14:textId="172D3758" w:rsidR="0017751C" w:rsidRPr="0017751C" w:rsidRDefault="001F4F26" w:rsidP="0017751C">
            <w:pPr>
              <w:spacing w:line="36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2126" w:type="dxa"/>
            <w:noWrap/>
            <w:hideMark/>
          </w:tcPr>
          <w:p w14:paraId="300611EB" w14:textId="79A2D56C" w:rsidR="0017751C" w:rsidRPr="0017751C" w:rsidRDefault="001F4F26" w:rsidP="0017751C">
            <w:pPr>
              <w:spacing w:line="360" w:lineRule="auto"/>
              <w:jc w:val="both"/>
              <w:rPr>
                <w:rFonts w:ascii="Times New Roman" w:hAnsi="Times New Roman" w:cs="Times New Roman"/>
                <w:sz w:val="20"/>
                <w:szCs w:val="20"/>
              </w:rPr>
            </w:pPr>
            <w:r>
              <w:rPr>
                <w:rFonts w:ascii="Times New Roman" w:hAnsi="Times New Roman" w:cs="Times New Roman"/>
                <w:sz w:val="20"/>
                <w:szCs w:val="20"/>
              </w:rPr>
              <w:t>66,67%</w:t>
            </w:r>
          </w:p>
        </w:tc>
      </w:tr>
      <w:tr w:rsidR="0017751C" w:rsidRPr="0017751C" w14:paraId="5F2DB807" w14:textId="77777777" w:rsidTr="001F4F26">
        <w:trPr>
          <w:trHeight w:val="300"/>
        </w:trPr>
        <w:tc>
          <w:tcPr>
            <w:tcW w:w="5807" w:type="dxa"/>
            <w:noWrap/>
            <w:hideMark/>
          </w:tcPr>
          <w:p w14:paraId="6B509C8B"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Маммографические аппараты</w:t>
            </w:r>
          </w:p>
        </w:tc>
        <w:tc>
          <w:tcPr>
            <w:tcW w:w="1134" w:type="dxa"/>
            <w:noWrap/>
            <w:hideMark/>
          </w:tcPr>
          <w:p w14:paraId="0E927191" w14:textId="5BE6E0B6" w:rsidR="0017751C" w:rsidRPr="0017751C" w:rsidRDefault="001F4F26" w:rsidP="0017751C">
            <w:pPr>
              <w:spacing w:line="36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851" w:type="dxa"/>
            <w:noWrap/>
            <w:hideMark/>
          </w:tcPr>
          <w:p w14:paraId="231B7EE6" w14:textId="6B46A213" w:rsidR="0017751C" w:rsidRPr="0017751C" w:rsidRDefault="001F4F26" w:rsidP="0017751C">
            <w:pPr>
              <w:spacing w:line="360" w:lineRule="auto"/>
              <w:jc w:val="both"/>
              <w:rPr>
                <w:rFonts w:ascii="Times New Roman" w:hAnsi="Times New Roman" w:cs="Times New Roman"/>
                <w:sz w:val="20"/>
                <w:szCs w:val="20"/>
              </w:rPr>
            </w:pPr>
            <w:r>
              <w:rPr>
                <w:rFonts w:ascii="Times New Roman" w:hAnsi="Times New Roman" w:cs="Times New Roman"/>
                <w:sz w:val="20"/>
                <w:szCs w:val="20"/>
              </w:rPr>
              <w:t>5</w:t>
            </w:r>
          </w:p>
        </w:tc>
        <w:tc>
          <w:tcPr>
            <w:tcW w:w="2126" w:type="dxa"/>
            <w:noWrap/>
            <w:hideMark/>
          </w:tcPr>
          <w:p w14:paraId="70E0125F" w14:textId="0256E14B" w:rsidR="0017751C" w:rsidRPr="0017751C" w:rsidRDefault="001F4F26" w:rsidP="0017751C">
            <w:pPr>
              <w:spacing w:line="360" w:lineRule="auto"/>
              <w:jc w:val="both"/>
              <w:rPr>
                <w:rFonts w:ascii="Times New Roman" w:hAnsi="Times New Roman" w:cs="Times New Roman"/>
                <w:sz w:val="20"/>
                <w:szCs w:val="20"/>
              </w:rPr>
            </w:pPr>
            <w:r>
              <w:rPr>
                <w:rFonts w:ascii="Times New Roman" w:hAnsi="Times New Roman" w:cs="Times New Roman"/>
                <w:sz w:val="20"/>
                <w:szCs w:val="20"/>
              </w:rPr>
              <w:t>66,67%</w:t>
            </w:r>
          </w:p>
        </w:tc>
      </w:tr>
      <w:tr w:rsidR="0017751C" w:rsidRPr="0017751C" w14:paraId="14EFC1EA" w14:textId="77777777" w:rsidTr="001F4F26">
        <w:trPr>
          <w:trHeight w:val="300"/>
        </w:trPr>
        <w:tc>
          <w:tcPr>
            <w:tcW w:w="5807" w:type="dxa"/>
            <w:noWrap/>
            <w:hideMark/>
          </w:tcPr>
          <w:p w14:paraId="77F9C592"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Компьютерные томографы</w:t>
            </w:r>
          </w:p>
        </w:tc>
        <w:tc>
          <w:tcPr>
            <w:tcW w:w="1134" w:type="dxa"/>
            <w:noWrap/>
            <w:hideMark/>
          </w:tcPr>
          <w:p w14:paraId="441D7ADC"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1</w:t>
            </w:r>
          </w:p>
        </w:tc>
        <w:tc>
          <w:tcPr>
            <w:tcW w:w="851" w:type="dxa"/>
            <w:noWrap/>
            <w:hideMark/>
          </w:tcPr>
          <w:p w14:paraId="39FF1779" w14:textId="053805AB" w:rsidR="0017751C" w:rsidRPr="0017751C" w:rsidRDefault="001F4F26" w:rsidP="0017751C">
            <w:pPr>
              <w:spacing w:line="360" w:lineRule="auto"/>
              <w:jc w:val="both"/>
              <w:rPr>
                <w:rFonts w:ascii="Times New Roman" w:hAnsi="Times New Roman" w:cs="Times New Roman"/>
                <w:sz w:val="20"/>
                <w:szCs w:val="20"/>
              </w:rPr>
            </w:pPr>
            <w:r>
              <w:rPr>
                <w:rFonts w:ascii="Times New Roman" w:hAnsi="Times New Roman" w:cs="Times New Roman"/>
                <w:sz w:val="20"/>
                <w:szCs w:val="20"/>
              </w:rPr>
              <w:t>1</w:t>
            </w:r>
          </w:p>
        </w:tc>
        <w:tc>
          <w:tcPr>
            <w:tcW w:w="2126" w:type="dxa"/>
            <w:noWrap/>
            <w:hideMark/>
          </w:tcPr>
          <w:p w14:paraId="0A3456BA" w14:textId="0A6448CC" w:rsidR="0017751C" w:rsidRPr="0017751C" w:rsidRDefault="001F4F26" w:rsidP="0017751C">
            <w:pPr>
              <w:spacing w:line="360" w:lineRule="auto"/>
              <w:jc w:val="both"/>
              <w:rPr>
                <w:rFonts w:ascii="Times New Roman" w:hAnsi="Times New Roman" w:cs="Times New Roman"/>
                <w:sz w:val="20"/>
                <w:szCs w:val="20"/>
              </w:rPr>
            </w:pPr>
            <w:r w:rsidRPr="001F4F26">
              <w:rPr>
                <w:rFonts w:ascii="Times New Roman" w:hAnsi="Times New Roman" w:cs="Times New Roman"/>
                <w:sz w:val="20"/>
                <w:szCs w:val="20"/>
              </w:rPr>
              <w:t>0,00%</w:t>
            </w:r>
          </w:p>
        </w:tc>
      </w:tr>
      <w:tr w:rsidR="0017751C" w:rsidRPr="0017751C" w14:paraId="5E5C8203" w14:textId="77777777" w:rsidTr="001F4F26">
        <w:trPr>
          <w:trHeight w:val="300"/>
        </w:trPr>
        <w:tc>
          <w:tcPr>
            <w:tcW w:w="5807" w:type="dxa"/>
            <w:noWrap/>
            <w:hideMark/>
          </w:tcPr>
          <w:p w14:paraId="4CEEE528"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МР томографы</w:t>
            </w:r>
          </w:p>
        </w:tc>
        <w:tc>
          <w:tcPr>
            <w:tcW w:w="1134" w:type="dxa"/>
            <w:noWrap/>
            <w:hideMark/>
          </w:tcPr>
          <w:p w14:paraId="03D9FD63"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1</w:t>
            </w:r>
          </w:p>
        </w:tc>
        <w:tc>
          <w:tcPr>
            <w:tcW w:w="851" w:type="dxa"/>
            <w:noWrap/>
            <w:hideMark/>
          </w:tcPr>
          <w:p w14:paraId="5CDA67E0"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1</w:t>
            </w:r>
          </w:p>
        </w:tc>
        <w:tc>
          <w:tcPr>
            <w:tcW w:w="2126" w:type="dxa"/>
            <w:noWrap/>
            <w:hideMark/>
          </w:tcPr>
          <w:p w14:paraId="41CFDCF5"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0,00%</w:t>
            </w:r>
          </w:p>
        </w:tc>
      </w:tr>
      <w:tr w:rsidR="0017751C" w:rsidRPr="0017751C" w14:paraId="5B0A3184" w14:textId="77777777" w:rsidTr="001F4F26">
        <w:trPr>
          <w:trHeight w:val="300"/>
        </w:trPr>
        <w:tc>
          <w:tcPr>
            <w:tcW w:w="5807" w:type="dxa"/>
            <w:noWrap/>
            <w:hideMark/>
          </w:tcPr>
          <w:p w14:paraId="1DF49338"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Аппараты УЗИ</w:t>
            </w:r>
          </w:p>
        </w:tc>
        <w:tc>
          <w:tcPr>
            <w:tcW w:w="1134" w:type="dxa"/>
            <w:noWrap/>
            <w:hideMark/>
          </w:tcPr>
          <w:p w14:paraId="4AC094EC" w14:textId="2C93CD99" w:rsidR="0017751C" w:rsidRPr="0017751C" w:rsidRDefault="001F4F26" w:rsidP="0017751C">
            <w:pPr>
              <w:spacing w:line="360" w:lineRule="auto"/>
              <w:jc w:val="both"/>
              <w:rPr>
                <w:rFonts w:ascii="Times New Roman" w:hAnsi="Times New Roman" w:cs="Times New Roman"/>
                <w:sz w:val="20"/>
                <w:szCs w:val="20"/>
              </w:rPr>
            </w:pPr>
            <w:r>
              <w:rPr>
                <w:rFonts w:ascii="Times New Roman" w:hAnsi="Times New Roman" w:cs="Times New Roman"/>
                <w:sz w:val="20"/>
                <w:szCs w:val="20"/>
              </w:rPr>
              <w:t>28</w:t>
            </w:r>
          </w:p>
        </w:tc>
        <w:tc>
          <w:tcPr>
            <w:tcW w:w="851" w:type="dxa"/>
            <w:noWrap/>
            <w:hideMark/>
          </w:tcPr>
          <w:p w14:paraId="591E09CF" w14:textId="2442E755" w:rsidR="0017751C" w:rsidRPr="0017751C" w:rsidRDefault="001F4F26" w:rsidP="0017751C">
            <w:pPr>
              <w:spacing w:line="360" w:lineRule="auto"/>
              <w:jc w:val="both"/>
              <w:rPr>
                <w:rFonts w:ascii="Times New Roman" w:hAnsi="Times New Roman" w:cs="Times New Roman"/>
                <w:sz w:val="20"/>
                <w:szCs w:val="20"/>
              </w:rPr>
            </w:pPr>
            <w:r>
              <w:rPr>
                <w:rFonts w:ascii="Times New Roman" w:hAnsi="Times New Roman" w:cs="Times New Roman"/>
                <w:sz w:val="20"/>
                <w:szCs w:val="20"/>
              </w:rPr>
              <w:t>37</w:t>
            </w:r>
          </w:p>
        </w:tc>
        <w:tc>
          <w:tcPr>
            <w:tcW w:w="2126" w:type="dxa"/>
            <w:noWrap/>
            <w:hideMark/>
          </w:tcPr>
          <w:p w14:paraId="706B2F80" w14:textId="7B8F4FC3" w:rsidR="0017751C" w:rsidRPr="0017751C" w:rsidRDefault="001F4F26" w:rsidP="0017751C">
            <w:pPr>
              <w:spacing w:line="360" w:lineRule="auto"/>
              <w:jc w:val="both"/>
              <w:rPr>
                <w:rFonts w:ascii="Times New Roman" w:hAnsi="Times New Roman" w:cs="Times New Roman"/>
                <w:sz w:val="20"/>
                <w:szCs w:val="20"/>
              </w:rPr>
            </w:pPr>
            <w:r>
              <w:rPr>
                <w:rFonts w:ascii="Times New Roman" w:hAnsi="Times New Roman" w:cs="Times New Roman"/>
                <w:sz w:val="20"/>
                <w:szCs w:val="20"/>
              </w:rPr>
              <w:t>32,14%</w:t>
            </w:r>
          </w:p>
        </w:tc>
      </w:tr>
      <w:tr w:rsidR="0017751C" w:rsidRPr="0017751C" w14:paraId="7ACB5C38" w14:textId="77777777" w:rsidTr="001F4F26">
        <w:trPr>
          <w:trHeight w:val="300"/>
        </w:trPr>
        <w:tc>
          <w:tcPr>
            <w:tcW w:w="5807" w:type="dxa"/>
            <w:noWrap/>
            <w:hideMark/>
          </w:tcPr>
          <w:p w14:paraId="311A8413"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Всего</w:t>
            </w:r>
          </w:p>
        </w:tc>
        <w:tc>
          <w:tcPr>
            <w:tcW w:w="1134" w:type="dxa"/>
            <w:noWrap/>
            <w:hideMark/>
          </w:tcPr>
          <w:p w14:paraId="61498EB0" w14:textId="7733815B" w:rsidR="0017751C" w:rsidRPr="0017751C" w:rsidRDefault="001F4F26" w:rsidP="0017751C">
            <w:pPr>
              <w:spacing w:line="36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851" w:type="dxa"/>
            <w:noWrap/>
            <w:hideMark/>
          </w:tcPr>
          <w:p w14:paraId="5DF3E235" w14:textId="4B5710CF" w:rsidR="0017751C" w:rsidRPr="0017751C" w:rsidRDefault="001F4F26" w:rsidP="0017751C">
            <w:pPr>
              <w:spacing w:line="360" w:lineRule="auto"/>
              <w:jc w:val="both"/>
              <w:rPr>
                <w:rFonts w:ascii="Times New Roman" w:hAnsi="Times New Roman" w:cs="Times New Roman"/>
                <w:sz w:val="20"/>
                <w:szCs w:val="20"/>
              </w:rPr>
            </w:pPr>
            <w:r>
              <w:rPr>
                <w:rFonts w:ascii="Times New Roman" w:hAnsi="Times New Roman" w:cs="Times New Roman"/>
                <w:sz w:val="20"/>
                <w:szCs w:val="20"/>
              </w:rPr>
              <w:t>54</w:t>
            </w:r>
          </w:p>
        </w:tc>
        <w:tc>
          <w:tcPr>
            <w:tcW w:w="2126" w:type="dxa"/>
            <w:noWrap/>
            <w:hideMark/>
          </w:tcPr>
          <w:p w14:paraId="7039F726" w14:textId="14121971" w:rsidR="0017751C" w:rsidRPr="0017751C" w:rsidRDefault="001F4F26" w:rsidP="0017751C">
            <w:pPr>
              <w:spacing w:line="360" w:lineRule="auto"/>
              <w:jc w:val="both"/>
              <w:rPr>
                <w:rFonts w:ascii="Times New Roman" w:hAnsi="Times New Roman" w:cs="Times New Roman"/>
                <w:sz w:val="20"/>
                <w:szCs w:val="20"/>
              </w:rPr>
            </w:pPr>
            <w:r>
              <w:rPr>
                <w:rFonts w:ascii="Times New Roman" w:hAnsi="Times New Roman" w:cs="Times New Roman"/>
                <w:sz w:val="20"/>
                <w:szCs w:val="20"/>
              </w:rPr>
              <w:t>38,46%</w:t>
            </w:r>
          </w:p>
        </w:tc>
      </w:tr>
    </w:tbl>
    <w:p w14:paraId="0B012FC5" w14:textId="77777777" w:rsidR="001F4F26" w:rsidRDefault="001F4F26" w:rsidP="00B70682">
      <w:pPr>
        <w:spacing w:after="0" w:line="360" w:lineRule="auto"/>
        <w:ind w:firstLine="709"/>
        <w:rPr>
          <w:rFonts w:ascii="Times New Roman" w:hAnsi="Times New Roman" w:cs="Times New Roman"/>
          <w:b/>
          <w:sz w:val="28"/>
          <w:szCs w:val="28"/>
        </w:rPr>
      </w:pPr>
    </w:p>
    <w:p w14:paraId="41F497E9" w14:textId="0B98F4AB" w:rsidR="00B70682" w:rsidRDefault="003414BC" w:rsidP="00B70682">
      <w:pPr>
        <w:spacing w:after="0" w:line="360" w:lineRule="auto"/>
        <w:ind w:firstLine="709"/>
        <w:rPr>
          <w:rFonts w:ascii="Times New Roman" w:hAnsi="Times New Roman" w:cs="Times New Roman"/>
          <w:b/>
          <w:sz w:val="28"/>
          <w:szCs w:val="28"/>
        </w:rPr>
      </w:pPr>
      <w:r w:rsidRPr="00CB0049">
        <w:rPr>
          <w:rFonts w:ascii="Times New Roman" w:hAnsi="Times New Roman" w:cs="Times New Roman"/>
          <w:b/>
          <w:sz w:val="28"/>
          <w:szCs w:val="28"/>
        </w:rPr>
        <w:t>2.</w:t>
      </w:r>
      <w:r w:rsidR="001A1436">
        <w:rPr>
          <w:rFonts w:ascii="Times New Roman" w:hAnsi="Times New Roman" w:cs="Times New Roman"/>
          <w:b/>
          <w:sz w:val="28"/>
          <w:szCs w:val="28"/>
        </w:rPr>
        <w:t>9</w:t>
      </w:r>
      <w:r w:rsidRPr="00CB0049">
        <w:rPr>
          <w:rFonts w:ascii="Times New Roman" w:hAnsi="Times New Roman" w:cs="Times New Roman"/>
          <w:b/>
          <w:sz w:val="28"/>
          <w:szCs w:val="28"/>
        </w:rPr>
        <w:t xml:space="preserve"> Структура обращений</w:t>
      </w:r>
      <w:r w:rsidR="00C928B9">
        <w:rPr>
          <w:rFonts w:ascii="Times New Roman" w:hAnsi="Times New Roman" w:cs="Times New Roman"/>
          <w:b/>
          <w:sz w:val="28"/>
          <w:szCs w:val="28"/>
        </w:rPr>
        <w:t xml:space="preserve"> граждан</w:t>
      </w:r>
    </w:p>
    <w:p w14:paraId="73E67F84" w14:textId="11A4CF9D" w:rsidR="001A1436" w:rsidRDefault="00031035" w:rsidP="001A1436">
      <w:pPr>
        <w:spacing w:after="0" w:line="360" w:lineRule="auto"/>
        <w:ind w:firstLine="709"/>
        <w:jc w:val="both"/>
        <w:rPr>
          <w:rFonts w:ascii="Times New Roman" w:hAnsi="Times New Roman" w:cs="Times New Roman"/>
          <w:sz w:val="28"/>
          <w:szCs w:val="28"/>
        </w:rPr>
      </w:pPr>
      <w:r w:rsidRPr="00031035">
        <w:rPr>
          <w:rFonts w:ascii="Times New Roman" w:hAnsi="Times New Roman" w:cs="Times New Roman"/>
          <w:sz w:val="28"/>
          <w:szCs w:val="28"/>
        </w:rPr>
        <w:t>Число обращений граждан в ГП 107 в 2025 году выросло по сравнению с предыдущим периодом на 15,60%</w:t>
      </w:r>
      <w:r w:rsidR="001A1436">
        <w:rPr>
          <w:rFonts w:ascii="Times New Roman" w:hAnsi="Times New Roman" w:cs="Times New Roman"/>
          <w:sz w:val="28"/>
          <w:szCs w:val="28"/>
        </w:rPr>
        <w:t xml:space="preserve">. </w:t>
      </w:r>
      <w:r w:rsidRPr="00031035">
        <w:rPr>
          <w:rFonts w:ascii="Times New Roman" w:hAnsi="Times New Roman" w:cs="Times New Roman"/>
          <w:sz w:val="28"/>
          <w:szCs w:val="28"/>
        </w:rPr>
        <w:t>Зарегистрировано увеличение как обоснованных (+73,58%), так и необоснованных обращений (+6,99%) по вопросам оказания ПМСП. Число обращений по общим вопросам снизилось (-10,61%), в то время как благодарности в адрес МО увеличились (+66,27%)</w:t>
      </w:r>
      <w:r w:rsidR="001A1436">
        <w:rPr>
          <w:rFonts w:ascii="Times New Roman" w:hAnsi="Times New Roman" w:cs="Times New Roman"/>
          <w:sz w:val="28"/>
          <w:szCs w:val="28"/>
        </w:rPr>
        <w:t xml:space="preserve"> </w:t>
      </w:r>
      <w:r w:rsidR="001A1436" w:rsidRPr="001A1436">
        <w:rPr>
          <w:rFonts w:ascii="Times New Roman" w:hAnsi="Times New Roman" w:cs="Times New Roman"/>
          <w:sz w:val="28"/>
          <w:szCs w:val="28"/>
        </w:rPr>
        <w:t>(Таблица 14).</w:t>
      </w:r>
    </w:p>
    <w:p w14:paraId="3FA53E5D" w14:textId="33703D25" w:rsidR="00031035" w:rsidRDefault="00031035" w:rsidP="001A1436">
      <w:pPr>
        <w:spacing w:after="0" w:line="360" w:lineRule="auto"/>
        <w:ind w:firstLine="709"/>
        <w:jc w:val="both"/>
        <w:rPr>
          <w:rFonts w:ascii="Times New Roman" w:hAnsi="Times New Roman" w:cs="Times New Roman"/>
          <w:sz w:val="28"/>
          <w:szCs w:val="28"/>
        </w:rPr>
      </w:pPr>
      <w:r w:rsidRPr="00031035">
        <w:rPr>
          <w:rFonts w:ascii="Times New Roman" w:hAnsi="Times New Roman" w:cs="Times New Roman"/>
          <w:sz w:val="28"/>
          <w:szCs w:val="28"/>
        </w:rPr>
        <w:t>Рост обоснованных жалоб можно объяснить повышением информированности граждан об условиях оказания ПМСП в сочетании с изменением кадровой структуры МО. Меры по повышению удовлетворённости граждан, оказанной им ПМСП ведутся на регулярной основе, и решения принимаются в оперативном режиме.</w:t>
      </w:r>
    </w:p>
    <w:p w14:paraId="04EA4181" w14:textId="3A573BFD" w:rsidR="0017751C" w:rsidRDefault="0017751C" w:rsidP="0017751C">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14. </w:t>
      </w:r>
      <w:r w:rsidR="0050755F" w:rsidRPr="0050755F">
        <w:rPr>
          <w:rFonts w:ascii="Times New Roman" w:hAnsi="Times New Roman" w:cs="Times New Roman"/>
          <w:sz w:val="28"/>
          <w:szCs w:val="28"/>
        </w:rPr>
        <w:t xml:space="preserve">Структура обращений граждан </w:t>
      </w:r>
      <w:r>
        <w:rPr>
          <w:rFonts w:ascii="Times New Roman" w:hAnsi="Times New Roman" w:cs="Times New Roman"/>
          <w:sz w:val="28"/>
          <w:szCs w:val="28"/>
        </w:rPr>
        <w:t xml:space="preserve">в ГП№107 </w:t>
      </w:r>
    </w:p>
    <w:tbl>
      <w:tblPr>
        <w:tblStyle w:val="aa"/>
        <w:tblW w:w="9918" w:type="dxa"/>
        <w:tblLook w:val="04A0" w:firstRow="1" w:lastRow="0" w:firstColumn="1" w:lastColumn="0" w:noHBand="0" w:noVBand="1"/>
      </w:tblPr>
      <w:tblGrid>
        <w:gridCol w:w="959"/>
        <w:gridCol w:w="1859"/>
        <w:gridCol w:w="1022"/>
        <w:gridCol w:w="1051"/>
        <w:gridCol w:w="1058"/>
        <w:gridCol w:w="1134"/>
        <w:gridCol w:w="1134"/>
        <w:gridCol w:w="709"/>
        <w:gridCol w:w="992"/>
      </w:tblGrid>
      <w:tr w:rsidR="0017751C" w:rsidRPr="0017751C" w14:paraId="28A9B0F9" w14:textId="77777777" w:rsidTr="0017751C">
        <w:trPr>
          <w:trHeight w:val="450"/>
        </w:trPr>
        <w:tc>
          <w:tcPr>
            <w:tcW w:w="2818" w:type="dxa"/>
            <w:gridSpan w:val="2"/>
            <w:hideMark/>
          </w:tcPr>
          <w:p w14:paraId="03C7350D" w14:textId="77777777" w:rsidR="0017751C" w:rsidRPr="0017751C" w:rsidRDefault="0017751C" w:rsidP="0017751C">
            <w:pPr>
              <w:spacing w:line="360" w:lineRule="auto"/>
              <w:rPr>
                <w:rFonts w:ascii="Times New Roman" w:hAnsi="Times New Roman" w:cs="Times New Roman"/>
                <w:sz w:val="20"/>
                <w:szCs w:val="20"/>
              </w:rPr>
            </w:pPr>
            <w:r w:rsidRPr="0017751C">
              <w:rPr>
                <w:rFonts w:ascii="Times New Roman" w:hAnsi="Times New Roman" w:cs="Times New Roman"/>
                <w:sz w:val="20"/>
                <w:szCs w:val="20"/>
              </w:rPr>
              <w:t>Тип обращения граждан в МО</w:t>
            </w:r>
          </w:p>
        </w:tc>
        <w:tc>
          <w:tcPr>
            <w:tcW w:w="1022" w:type="dxa"/>
            <w:hideMark/>
          </w:tcPr>
          <w:p w14:paraId="0C4ADD16"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Головное здание</w:t>
            </w:r>
          </w:p>
        </w:tc>
        <w:tc>
          <w:tcPr>
            <w:tcW w:w="1051" w:type="dxa"/>
            <w:hideMark/>
          </w:tcPr>
          <w:p w14:paraId="2F1052A9"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Филиал 1</w:t>
            </w:r>
          </w:p>
        </w:tc>
        <w:tc>
          <w:tcPr>
            <w:tcW w:w="1058" w:type="dxa"/>
            <w:hideMark/>
          </w:tcPr>
          <w:p w14:paraId="203FE3AE"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Филиал 2</w:t>
            </w:r>
          </w:p>
        </w:tc>
        <w:tc>
          <w:tcPr>
            <w:tcW w:w="1134" w:type="dxa"/>
            <w:hideMark/>
          </w:tcPr>
          <w:p w14:paraId="4E0E4C39"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Филиал 3</w:t>
            </w:r>
          </w:p>
        </w:tc>
        <w:tc>
          <w:tcPr>
            <w:tcW w:w="1134" w:type="dxa"/>
            <w:hideMark/>
          </w:tcPr>
          <w:p w14:paraId="158F0186"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Филиал 4</w:t>
            </w:r>
          </w:p>
        </w:tc>
        <w:tc>
          <w:tcPr>
            <w:tcW w:w="709" w:type="dxa"/>
            <w:hideMark/>
          </w:tcPr>
          <w:p w14:paraId="2A3A2ADA"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Всего</w:t>
            </w:r>
          </w:p>
        </w:tc>
        <w:tc>
          <w:tcPr>
            <w:tcW w:w="992" w:type="dxa"/>
            <w:hideMark/>
          </w:tcPr>
          <w:p w14:paraId="148AB761" w14:textId="77777777" w:rsidR="0017751C" w:rsidRPr="0017751C" w:rsidRDefault="0017751C" w:rsidP="0017751C">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Прирост (%)</w:t>
            </w:r>
          </w:p>
        </w:tc>
      </w:tr>
      <w:tr w:rsidR="00CC5517" w:rsidRPr="0017751C" w14:paraId="37668FA7" w14:textId="77777777" w:rsidTr="0017751C">
        <w:trPr>
          <w:trHeight w:val="300"/>
        </w:trPr>
        <w:tc>
          <w:tcPr>
            <w:tcW w:w="959" w:type="dxa"/>
            <w:vMerge w:val="restart"/>
            <w:hideMark/>
          </w:tcPr>
          <w:p w14:paraId="10F704CB" w14:textId="77777777" w:rsidR="00CC5517" w:rsidRPr="0017751C" w:rsidRDefault="00CC5517" w:rsidP="00CC5517">
            <w:pPr>
              <w:spacing w:line="360" w:lineRule="auto"/>
              <w:rPr>
                <w:rFonts w:ascii="Times New Roman" w:hAnsi="Times New Roman" w:cs="Times New Roman"/>
                <w:sz w:val="20"/>
                <w:szCs w:val="20"/>
              </w:rPr>
            </w:pPr>
            <w:r w:rsidRPr="0017751C">
              <w:rPr>
                <w:rFonts w:ascii="Times New Roman" w:hAnsi="Times New Roman" w:cs="Times New Roman"/>
                <w:sz w:val="20"/>
                <w:szCs w:val="20"/>
              </w:rPr>
              <w:t>Жалобы</w:t>
            </w:r>
          </w:p>
        </w:tc>
        <w:tc>
          <w:tcPr>
            <w:tcW w:w="1859" w:type="dxa"/>
            <w:hideMark/>
          </w:tcPr>
          <w:p w14:paraId="6F7FAC65" w14:textId="77777777" w:rsidR="00CC5517" w:rsidRPr="0017751C" w:rsidRDefault="00CC5517" w:rsidP="00CC5517">
            <w:pPr>
              <w:spacing w:line="360" w:lineRule="auto"/>
              <w:rPr>
                <w:rFonts w:ascii="Times New Roman" w:hAnsi="Times New Roman" w:cs="Times New Roman"/>
                <w:sz w:val="20"/>
                <w:szCs w:val="20"/>
              </w:rPr>
            </w:pPr>
            <w:r w:rsidRPr="0017751C">
              <w:rPr>
                <w:rFonts w:ascii="Times New Roman" w:hAnsi="Times New Roman" w:cs="Times New Roman"/>
                <w:sz w:val="20"/>
                <w:szCs w:val="20"/>
              </w:rPr>
              <w:t>Обоснованные</w:t>
            </w:r>
          </w:p>
        </w:tc>
        <w:tc>
          <w:tcPr>
            <w:tcW w:w="1022" w:type="dxa"/>
            <w:hideMark/>
          </w:tcPr>
          <w:p w14:paraId="100597EE" w14:textId="339A3601" w:rsidR="00CC5517" w:rsidRPr="0017751C" w:rsidRDefault="00CC5517" w:rsidP="00CC5517">
            <w:pPr>
              <w:spacing w:line="360" w:lineRule="auto"/>
              <w:jc w:val="both"/>
              <w:rPr>
                <w:rFonts w:ascii="Times New Roman" w:hAnsi="Times New Roman" w:cs="Times New Roman"/>
                <w:sz w:val="20"/>
                <w:szCs w:val="20"/>
              </w:rPr>
            </w:pPr>
            <w:r w:rsidRPr="00D20FAA">
              <w:t>205</w:t>
            </w:r>
          </w:p>
        </w:tc>
        <w:tc>
          <w:tcPr>
            <w:tcW w:w="1051" w:type="dxa"/>
            <w:hideMark/>
          </w:tcPr>
          <w:p w14:paraId="41A2350A" w14:textId="050ABF34" w:rsidR="00CC5517" w:rsidRPr="0017751C" w:rsidRDefault="00CC5517" w:rsidP="00CC5517">
            <w:pPr>
              <w:spacing w:line="360" w:lineRule="auto"/>
              <w:jc w:val="both"/>
              <w:rPr>
                <w:rFonts w:ascii="Times New Roman" w:hAnsi="Times New Roman" w:cs="Times New Roman"/>
                <w:sz w:val="20"/>
                <w:szCs w:val="20"/>
              </w:rPr>
            </w:pPr>
            <w:r w:rsidRPr="00D20FAA">
              <w:t>101</w:t>
            </w:r>
          </w:p>
        </w:tc>
        <w:tc>
          <w:tcPr>
            <w:tcW w:w="1058" w:type="dxa"/>
            <w:hideMark/>
          </w:tcPr>
          <w:p w14:paraId="06D9A797" w14:textId="62D317E3" w:rsidR="00CC5517" w:rsidRPr="0017751C" w:rsidRDefault="00CC5517" w:rsidP="00CC5517">
            <w:pPr>
              <w:spacing w:line="360" w:lineRule="auto"/>
              <w:jc w:val="both"/>
              <w:rPr>
                <w:rFonts w:ascii="Times New Roman" w:hAnsi="Times New Roman" w:cs="Times New Roman"/>
                <w:sz w:val="20"/>
                <w:szCs w:val="20"/>
              </w:rPr>
            </w:pPr>
            <w:r w:rsidRPr="00D20FAA">
              <w:t>43</w:t>
            </w:r>
          </w:p>
        </w:tc>
        <w:tc>
          <w:tcPr>
            <w:tcW w:w="1134" w:type="dxa"/>
            <w:hideMark/>
          </w:tcPr>
          <w:p w14:paraId="66FEEEFF" w14:textId="0A3566B7" w:rsidR="00CC5517" w:rsidRPr="0017751C" w:rsidRDefault="00CC5517" w:rsidP="00CC5517">
            <w:pPr>
              <w:spacing w:line="360" w:lineRule="auto"/>
              <w:jc w:val="both"/>
              <w:rPr>
                <w:rFonts w:ascii="Times New Roman" w:hAnsi="Times New Roman" w:cs="Times New Roman"/>
                <w:sz w:val="20"/>
                <w:szCs w:val="20"/>
              </w:rPr>
            </w:pPr>
            <w:r w:rsidRPr="00D20FAA">
              <w:t>58</w:t>
            </w:r>
          </w:p>
        </w:tc>
        <w:tc>
          <w:tcPr>
            <w:tcW w:w="1134" w:type="dxa"/>
            <w:hideMark/>
          </w:tcPr>
          <w:p w14:paraId="5D238DBE" w14:textId="7A34C3AB" w:rsidR="00CC5517" w:rsidRPr="0017751C" w:rsidRDefault="00CC5517" w:rsidP="00CC5517">
            <w:pPr>
              <w:spacing w:line="360" w:lineRule="auto"/>
              <w:jc w:val="both"/>
              <w:rPr>
                <w:rFonts w:ascii="Times New Roman" w:hAnsi="Times New Roman" w:cs="Times New Roman"/>
                <w:sz w:val="20"/>
                <w:szCs w:val="20"/>
              </w:rPr>
            </w:pPr>
            <w:r w:rsidRPr="00D20FAA">
              <w:t>20</w:t>
            </w:r>
          </w:p>
        </w:tc>
        <w:tc>
          <w:tcPr>
            <w:tcW w:w="709" w:type="dxa"/>
            <w:hideMark/>
          </w:tcPr>
          <w:p w14:paraId="38019B73" w14:textId="18A73881" w:rsidR="00CC5517" w:rsidRPr="0017751C" w:rsidRDefault="00CC5517" w:rsidP="00CC5517">
            <w:pPr>
              <w:spacing w:line="360" w:lineRule="auto"/>
              <w:jc w:val="both"/>
              <w:rPr>
                <w:rFonts w:ascii="Times New Roman" w:hAnsi="Times New Roman" w:cs="Times New Roman"/>
                <w:sz w:val="20"/>
                <w:szCs w:val="20"/>
              </w:rPr>
            </w:pPr>
            <w:r w:rsidRPr="00D20FAA">
              <w:t>427</w:t>
            </w:r>
          </w:p>
        </w:tc>
        <w:tc>
          <w:tcPr>
            <w:tcW w:w="992" w:type="dxa"/>
            <w:noWrap/>
            <w:hideMark/>
          </w:tcPr>
          <w:p w14:paraId="30B5540F" w14:textId="26C843CC" w:rsidR="00CC5517" w:rsidRPr="0017751C" w:rsidRDefault="00A36588" w:rsidP="00CC5517">
            <w:pPr>
              <w:spacing w:line="360" w:lineRule="auto"/>
              <w:jc w:val="both"/>
              <w:rPr>
                <w:rFonts w:ascii="Times New Roman" w:hAnsi="Times New Roman" w:cs="Times New Roman"/>
                <w:sz w:val="20"/>
                <w:szCs w:val="20"/>
              </w:rPr>
            </w:pPr>
            <w:r w:rsidRPr="00A36588">
              <w:rPr>
                <w:rFonts w:ascii="Times New Roman" w:hAnsi="Times New Roman" w:cs="Times New Roman"/>
                <w:sz w:val="20"/>
                <w:szCs w:val="20"/>
              </w:rPr>
              <w:t>73,58%</w:t>
            </w:r>
          </w:p>
        </w:tc>
      </w:tr>
      <w:tr w:rsidR="00CC5517" w:rsidRPr="0017751C" w14:paraId="2E9A324D" w14:textId="77777777" w:rsidTr="0017751C">
        <w:trPr>
          <w:trHeight w:val="300"/>
        </w:trPr>
        <w:tc>
          <w:tcPr>
            <w:tcW w:w="959" w:type="dxa"/>
            <w:vMerge/>
            <w:hideMark/>
          </w:tcPr>
          <w:p w14:paraId="74A1C917" w14:textId="77777777" w:rsidR="00CC5517" w:rsidRPr="0017751C" w:rsidRDefault="00CC5517" w:rsidP="00CC5517">
            <w:pPr>
              <w:spacing w:line="360" w:lineRule="auto"/>
              <w:rPr>
                <w:rFonts w:ascii="Times New Roman" w:hAnsi="Times New Roman" w:cs="Times New Roman"/>
                <w:sz w:val="20"/>
                <w:szCs w:val="20"/>
              </w:rPr>
            </w:pPr>
          </w:p>
        </w:tc>
        <w:tc>
          <w:tcPr>
            <w:tcW w:w="1859" w:type="dxa"/>
            <w:hideMark/>
          </w:tcPr>
          <w:p w14:paraId="7DAC65DF" w14:textId="77777777" w:rsidR="00CC5517" w:rsidRPr="0017751C" w:rsidRDefault="00CC5517" w:rsidP="00CC5517">
            <w:pPr>
              <w:spacing w:line="360" w:lineRule="auto"/>
              <w:rPr>
                <w:rFonts w:ascii="Times New Roman" w:hAnsi="Times New Roman" w:cs="Times New Roman"/>
                <w:sz w:val="20"/>
                <w:szCs w:val="20"/>
              </w:rPr>
            </w:pPr>
            <w:r w:rsidRPr="0017751C">
              <w:rPr>
                <w:rFonts w:ascii="Times New Roman" w:hAnsi="Times New Roman" w:cs="Times New Roman"/>
                <w:sz w:val="20"/>
                <w:szCs w:val="20"/>
              </w:rPr>
              <w:t>Не обоснованные</w:t>
            </w:r>
          </w:p>
        </w:tc>
        <w:tc>
          <w:tcPr>
            <w:tcW w:w="1022" w:type="dxa"/>
            <w:hideMark/>
          </w:tcPr>
          <w:p w14:paraId="59CD1937" w14:textId="51897901" w:rsidR="00CC5517" w:rsidRPr="0017751C" w:rsidRDefault="00CC5517" w:rsidP="00CC5517">
            <w:pPr>
              <w:spacing w:line="360" w:lineRule="auto"/>
              <w:jc w:val="both"/>
              <w:rPr>
                <w:rFonts w:ascii="Times New Roman" w:hAnsi="Times New Roman" w:cs="Times New Roman"/>
                <w:sz w:val="20"/>
                <w:szCs w:val="20"/>
              </w:rPr>
            </w:pPr>
            <w:r w:rsidRPr="00D20FAA">
              <w:t>1332</w:t>
            </w:r>
          </w:p>
        </w:tc>
        <w:tc>
          <w:tcPr>
            <w:tcW w:w="1051" w:type="dxa"/>
            <w:hideMark/>
          </w:tcPr>
          <w:p w14:paraId="2C4D40E7" w14:textId="2A121B09" w:rsidR="00CC5517" w:rsidRPr="0017751C" w:rsidRDefault="00CC5517" w:rsidP="00CC5517">
            <w:pPr>
              <w:spacing w:line="360" w:lineRule="auto"/>
              <w:jc w:val="both"/>
              <w:rPr>
                <w:rFonts w:ascii="Times New Roman" w:hAnsi="Times New Roman" w:cs="Times New Roman"/>
                <w:sz w:val="20"/>
                <w:szCs w:val="20"/>
              </w:rPr>
            </w:pPr>
            <w:r w:rsidRPr="00D20FAA">
              <w:t>585</w:t>
            </w:r>
          </w:p>
        </w:tc>
        <w:tc>
          <w:tcPr>
            <w:tcW w:w="1058" w:type="dxa"/>
            <w:hideMark/>
          </w:tcPr>
          <w:p w14:paraId="2ABFA34E" w14:textId="11F54BC2" w:rsidR="00CC5517" w:rsidRPr="0017751C" w:rsidRDefault="00CC5517" w:rsidP="00CC5517">
            <w:pPr>
              <w:spacing w:line="360" w:lineRule="auto"/>
              <w:jc w:val="both"/>
              <w:rPr>
                <w:rFonts w:ascii="Times New Roman" w:hAnsi="Times New Roman" w:cs="Times New Roman"/>
                <w:sz w:val="20"/>
                <w:szCs w:val="20"/>
              </w:rPr>
            </w:pPr>
            <w:r w:rsidRPr="00D20FAA">
              <w:t>529</w:t>
            </w:r>
          </w:p>
        </w:tc>
        <w:tc>
          <w:tcPr>
            <w:tcW w:w="1134" w:type="dxa"/>
            <w:hideMark/>
          </w:tcPr>
          <w:p w14:paraId="14E8A275" w14:textId="5447EE2A" w:rsidR="00CC5517" w:rsidRPr="0017751C" w:rsidRDefault="00CC5517" w:rsidP="00CC5517">
            <w:pPr>
              <w:spacing w:line="360" w:lineRule="auto"/>
              <w:jc w:val="both"/>
              <w:rPr>
                <w:rFonts w:ascii="Times New Roman" w:hAnsi="Times New Roman" w:cs="Times New Roman"/>
                <w:sz w:val="20"/>
                <w:szCs w:val="20"/>
              </w:rPr>
            </w:pPr>
            <w:r w:rsidRPr="00D20FAA">
              <w:t>1009</w:t>
            </w:r>
          </w:p>
        </w:tc>
        <w:tc>
          <w:tcPr>
            <w:tcW w:w="1134" w:type="dxa"/>
            <w:hideMark/>
          </w:tcPr>
          <w:p w14:paraId="3BAD220B" w14:textId="22F7B124" w:rsidR="00CC5517" w:rsidRPr="0017751C" w:rsidRDefault="00CC5517" w:rsidP="00CC5517">
            <w:pPr>
              <w:spacing w:line="360" w:lineRule="auto"/>
              <w:jc w:val="both"/>
              <w:rPr>
                <w:rFonts w:ascii="Times New Roman" w:hAnsi="Times New Roman" w:cs="Times New Roman"/>
                <w:sz w:val="20"/>
                <w:szCs w:val="20"/>
              </w:rPr>
            </w:pPr>
            <w:r w:rsidRPr="00D20FAA">
              <w:t>369</w:t>
            </w:r>
          </w:p>
        </w:tc>
        <w:tc>
          <w:tcPr>
            <w:tcW w:w="709" w:type="dxa"/>
            <w:hideMark/>
          </w:tcPr>
          <w:p w14:paraId="7BFFDB08" w14:textId="064E3201" w:rsidR="00CC5517" w:rsidRPr="0017751C" w:rsidRDefault="00CC5517" w:rsidP="00CC5517">
            <w:pPr>
              <w:spacing w:line="360" w:lineRule="auto"/>
              <w:jc w:val="both"/>
              <w:rPr>
                <w:rFonts w:ascii="Times New Roman" w:hAnsi="Times New Roman" w:cs="Times New Roman"/>
                <w:sz w:val="20"/>
                <w:szCs w:val="20"/>
              </w:rPr>
            </w:pPr>
            <w:r w:rsidRPr="00D20FAA">
              <w:t>3824</w:t>
            </w:r>
          </w:p>
        </w:tc>
        <w:tc>
          <w:tcPr>
            <w:tcW w:w="992" w:type="dxa"/>
            <w:noWrap/>
            <w:hideMark/>
          </w:tcPr>
          <w:p w14:paraId="2182B659" w14:textId="30D86FDE" w:rsidR="00CC5517" w:rsidRPr="0017751C" w:rsidRDefault="00A36588" w:rsidP="00CC5517">
            <w:pPr>
              <w:spacing w:line="360" w:lineRule="auto"/>
              <w:jc w:val="both"/>
              <w:rPr>
                <w:rFonts w:ascii="Times New Roman" w:hAnsi="Times New Roman" w:cs="Times New Roman"/>
                <w:sz w:val="20"/>
                <w:szCs w:val="20"/>
              </w:rPr>
            </w:pPr>
            <w:r w:rsidRPr="00A36588">
              <w:rPr>
                <w:rFonts w:ascii="Times New Roman" w:hAnsi="Times New Roman" w:cs="Times New Roman"/>
                <w:sz w:val="20"/>
                <w:szCs w:val="20"/>
              </w:rPr>
              <w:t>6,99%</w:t>
            </w:r>
          </w:p>
        </w:tc>
      </w:tr>
      <w:tr w:rsidR="00CC5517" w:rsidRPr="0017751C" w14:paraId="36771F55" w14:textId="77777777" w:rsidTr="0017751C">
        <w:trPr>
          <w:trHeight w:val="315"/>
        </w:trPr>
        <w:tc>
          <w:tcPr>
            <w:tcW w:w="2818" w:type="dxa"/>
            <w:gridSpan w:val="2"/>
            <w:hideMark/>
          </w:tcPr>
          <w:p w14:paraId="6C886FC3" w14:textId="6BE992F3" w:rsidR="00CC5517" w:rsidRPr="0017751C" w:rsidRDefault="00CC5517" w:rsidP="00CC5517">
            <w:pPr>
              <w:spacing w:line="360" w:lineRule="auto"/>
              <w:rPr>
                <w:rFonts w:ascii="Times New Roman" w:hAnsi="Times New Roman" w:cs="Times New Roman"/>
                <w:sz w:val="20"/>
                <w:szCs w:val="20"/>
              </w:rPr>
            </w:pPr>
            <w:r>
              <w:rPr>
                <w:rFonts w:ascii="Times New Roman" w:hAnsi="Times New Roman" w:cs="Times New Roman"/>
                <w:sz w:val="20"/>
                <w:szCs w:val="20"/>
              </w:rPr>
              <w:t>Общие вопросы</w:t>
            </w:r>
          </w:p>
        </w:tc>
        <w:tc>
          <w:tcPr>
            <w:tcW w:w="1022" w:type="dxa"/>
            <w:hideMark/>
          </w:tcPr>
          <w:p w14:paraId="49348A18" w14:textId="178411B8" w:rsidR="00CC5517" w:rsidRPr="0017751C" w:rsidRDefault="00CC5517" w:rsidP="00CC5517">
            <w:pPr>
              <w:spacing w:line="360" w:lineRule="auto"/>
              <w:jc w:val="both"/>
              <w:rPr>
                <w:rFonts w:ascii="Times New Roman" w:hAnsi="Times New Roman" w:cs="Times New Roman"/>
                <w:sz w:val="20"/>
                <w:szCs w:val="20"/>
              </w:rPr>
            </w:pPr>
            <w:r>
              <w:rPr>
                <w:rFonts w:ascii="Times New Roman" w:hAnsi="Times New Roman" w:cs="Times New Roman"/>
                <w:sz w:val="20"/>
                <w:szCs w:val="20"/>
              </w:rPr>
              <w:t>103</w:t>
            </w:r>
          </w:p>
        </w:tc>
        <w:tc>
          <w:tcPr>
            <w:tcW w:w="1051" w:type="dxa"/>
            <w:hideMark/>
          </w:tcPr>
          <w:p w14:paraId="7FA2971A" w14:textId="460F211F" w:rsidR="00CC5517" w:rsidRPr="0017751C" w:rsidRDefault="00CC5517" w:rsidP="00CC5517">
            <w:pPr>
              <w:spacing w:line="360" w:lineRule="auto"/>
              <w:jc w:val="both"/>
              <w:rPr>
                <w:rFonts w:ascii="Times New Roman" w:hAnsi="Times New Roman" w:cs="Times New Roman"/>
                <w:sz w:val="20"/>
                <w:szCs w:val="20"/>
              </w:rPr>
            </w:pPr>
            <w:r>
              <w:rPr>
                <w:rFonts w:ascii="Times New Roman" w:hAnsi="Times New Roman" w:cs="Times New Roman"/>
                <w:sz w:val="20"/>
                <w:szCs w:val="20"/>
              </w:rPr>
              <w:t>17</w:t>
            </w:r>
          </w:p>
        </w:tc>
        <w:tc>
          <w:tcPr>
            <w:tcW w:w="1058" w:type="dxa"/>
            <w:hideMark/>
          </w:tcPr>
          <w:p w14:paraId="1B8BBF3A" w14:textId="2DDAF50D" w:rsidR="00CC5517" w:rsidRPr="0017751C" w:rsidRDefault="00CC5517" w:rsidP="00CC5517">
            <w:pPr>
              <w:spacing w:line="36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1134" w:type="dxa"/>
            <w:hideMark/>
          </w:tcPr>
          <w:p w14:paraId="5B33D46F" w14:textId="031F6260" w:rsidR="00CC5517" w:rsidRPr="0017751C" w:rsidRDefault="00CC5517" w:rsidP="00CC5517">
            <w:pPr>
              <w:spacing w:line="360" w:lineRule="auto"/>
              <w:jc w:val="both"/>
              <w:rPr>
                <w:rFonts w:ascii="Times New Roman" w:hAnsi="Times New Roman" w:cs="Times New Roman"/>
                <w:sz w:val="20"/>
                <w:szCs w:val="20"/>
              </w:rPr>
            </w:pPr>
            <w:r>
              <w:rPr>
                <w:rFonts w:ascii="Times New Roman" w:hAnsi="Times New Roman" w:cs="Times New Roman"/>
                <w:sz w:val="20"/>
                <w:szCs w:val="20"/>
              </w:rPr>
              <w:t>31</w:t>
            </w:r>
          </w:p>
        </w:tc>
        <w:tc>
          <w:tcPr>
            <w:tcW w:w="1134" w:type="dxa"/>
            <w:hideMark/>
          </w:tcPr>
          <w:p w14:paraId="6E698149" w14:textId="19B5F661" w:rsidR="00CC5517" w:rsidRPr="0017751C" w:rsidRDefault="00CC5517" w:rsidP="00CC5517">
            <w:pPr>
              <w:spacing w:line="36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09" w:type="dxa"/>
            <w:hideMark/>
          </w:tcPr>
          <w:p w14:paraId="6091BAFD" w14:textId="0924EA90" w:rsidR="00CC5517" w:rsidRPr="0017751C" w:rsidRDefault="00CC5517" w:rsidP="00CC5517">
            <w:pPr>
              <w:spacing w:line="360" w:lineRule="auto"/>
              <w:jc w:val="both"/>
              <w:rPr>
                <w:rFonts w:ascii="Times New Roman" w:hAnsi="Times New Roman" w:cs="Times New Roman"/>
                <w:sz w:val="20"/>
                <w:szCs w:val="20"/>
              </w:rPr>
            </w:pPr>
            <w:r w:rsidRPr="00D20FAA">
              <w:t>6</w:t>
            </w:r>
          </w:p>
        </w:tc>
        <w:tc>
          <w:tcPr>
            <w:tcW w:w="992" w:type="dxa"/>
            <w:noWrap/>
            <w:hideMark/>
          </w:tcPr>
          <w:p w14:paraId="51BF6449" w14:textId="26DD851F" w:rsidR="00CC5517" w:rsidRPr="0017751C" w:rsidRDefault="00A36588" w:rsidP="00CC5517">
            <w:pPr>
              <w:spacing w:line="360" w:lineRule="auto"/>
              <w:jc w:val="both"/>
              <w:rPr>
                <w:rFonts w:ascii="Times New Roman" w:hAnsi="Times New Roman" w:cs="Times New Roman"/>
                <w:sz w:val="20"/>
                <w:szCs w:val="20"/>
              </w:rPr>
            </w:pPr>
            <w:r w:rsidRPr="00A36588">
              <w:t>-10,61%</w:t>
            </w:r>
          </w:p>
        </w:tc>
      </w:tr>
      <w:tr w:rsidR="00CC5517" w:rsidRPr="0017751C" w14:paraId="52FEE3DF" w14:textId="77777777" w:rsidTr="0017751C">
        <w:trPr>
          <w:trHeight w:val="315"/>
        </w:trPr>
        <w:tc>
          <w:tcPr>
            <w:tcW w:w="2818" w:type="dxa"/>
            <w:gridSpan w:val="2"/>
            <w:hideMark/>
          </w:tcPr>
          <w:p w14:paraId="12F9DF6A" w14:textId="77777777" w:rsidR="00CC5517" w:rsidRPr="0017751C" w:rsidRDefault="00CC5517" w:rsidP="00CC5517">
            <w:pPr>
              <w:spacing w:line="360" w:lineRule="auto"/>
              <w:rPr>
                <w:rFonts w:ascii="Times New Roman" w:hAnsi="Times New Roman" w:cs="Times New Roman"/>
                <w:sz w:val="20"/>
                <w:szCs w:val="20"/>
              </w:rPr>
            </w:pPr>
            <w:r w:rsidRPr="0017751C">
              <w:rPr>
                <w:rFonts w:ascii="Times New Roman" w:hAnsi="Times New Roman" w:cs="Times New Roman"/>
                <w:sz w:val="20"/>
                <w:szCs w:val="20"/>
              </w:rPr>
              <w:t>Благодарности</w:t>
            </w:r>
          </w:p>
        </w:tc>
        <w:tc>
          <w:tcPr>
            <w:tcW w:w="1022" w:type="dxa"/>
            <w:hideMark/>
          </w:tcPr>
          <w:p w14:paraId="16FCAFB1" w14:textId="1C9E7CF5" w:rsidR="00CC5517" w:rsidRPr="0017751C" w:rsidRDefault="00CC5517" w:rsidP="00CC5517">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18</w:t>
            </w:r>
            <w:r>
              <w:rPr>
                <w:rFonts w:ascii="Times New Roman" w:hAnsi="Times New Roman" w:cs="Times New Roman"/>
                <w:sz w:val="20"/>
                <w:szCs w:val="20"/>
              </w:rPr>
              <w:t>0</w:t>
            </w:r>
          </w:p>
        </w:tc>
        <w:tc>
          <w:tcPr>
            <w:tcW w:w="1051" w:type="dxa"/>
            <w:hideMark/>
          </w:tcPr>
          <w:p w14:paraId="76ECC608" w14:textId="0ADBF127" w:rsidR="00CC5517" w:rsidRPr="0017751C" w:rsidRDefault="00CC5517" w:rsidP="00CC5517">
            <w:pPr>
              <w:spacing w:line="360" w:lineRule="auto"/>
              <w:jc w:val="both"/>
              <w:rPr>
                <w:rFonts w:ascii="Times New Roman" w:hAnsi="Times New Roman" w:cs="Times New Roman"/>
                <w:sz w:val="20"/>
                <w:szCs w:val="20"/>
              </w:rPr>
            </w:pPr>
            <w:r>
              <w:rPr>
                <w:rFonts w:ascii="Times New Roman" w:hAnsi="Times New Roman" w:cs="Times New Roman"/>
                <w:sz w:val="20"/>
                <w:szCs w:val="20"/>
              </w:rPr>
              <w:t>138</w:t>
            </w:r>
          </w:p>
        </w:tc>
        <w:tc>
          <w:tcPr>
            <w:tcW w:w="1058" w:type="dxa"/>
            <w:hideMark/>
          </w:tcPr>
          <w:p w14:paraId="74760B9A" w14:textId="1DF713E6" w:rsidR="00CC5517" w:rsidRPr="0017751C" w:rsidRDefault="00CC5517" w:rsidP="00CC5517">
            <w:pPr>
              <w:spacing w:line="360" w:lineRule="auto"/>
              <w:jc w:val="both"/>
              <w:rPr>
                <w:rFonts w:ascii="Times New Roman" w:hAnsi="Times New Roman" w:cs="Times New Roman"/>
                <w:sz w:val="20"/>
                <w:szCs w:val="20"/>
              </w:rPr>
            </w:pPr>
            <w:r>
              <w:rPr>
                <w:rFonts w:ascii="Times New Roman" w:hAnsi="Times New Roman" w:cs="Times New Roman"/>
                <w:sz w:val="20"/>
                <w:szCs w:val="20"/>
              </w:rPr>
              <w:t>66</w:t>
            </w:r>
          </w:p>
        </w:tc>
        <w:tc>
          <w:tcPr>
            <w:tcW w:w="1134" w:type="dxa"/>
            <w:hideMark/>
          </w:tcPr>
          <w:p w14:paraId="6FA805F5" w14:textId="40B80196" w:rsidR="00CC5517" w:rsidRPr="0017751C" w:rsidRDefault="00CC5517" w:rsidP="00CC5517">
            <w:pPr>
              <w:spacing w:line="360" w:lineRule="auto"/>
              <w:jc w:val="both"/>
              <w:rPr>
                <w:rFonts w:ascii="Times New Roman" w:hAnsi="Times New Roman" w:cs="Times New Roman"/>
                <w:sz w:val="20"/>
                <w:szCs w:val="20"/>
              </w:rPr>
            </w:pPr>
            <w:r w:rsidRPr="00D20FAA">
              <w:t>66</w:t>
            </w:r>
          </w:p>
        </w:tc>
        <w:tc>
          <w:tcPr>
            <w:tcW w:w="1134" w:type="dxa"/>
            <w:hideMark/>
          </w:tcPr>
          <w:p w14:paraId="1BF98151" w14:textId="041DBDF9" w:rsidR="00CC5517" w:rsidRPr="0017751C" w:rsidRDefault="00CC5517" w:rsidP="00CC5517">
            <w:pPr>
              <w:spacing w:line="360" w:lineRule="auto"/>
              <w:jc w:val="both"/>
              <w:rPr>
                <w:rFonts w:ascii="Times New Roman" w:hAnsi="Times New Roman" w:cs="Times New Roman"/>
                <w:sz w:val="20"/>
                <w:szCs w:val="20"/>
              </w:rPr>
            </w:pPr>
            <w:r>
              <w:rPr>
                <w:rFonts w:ascii="Times New Roman" w:hAnsi="Times New Roman" w:cs="Times New Roman"/>
                <w:sz w:val="20"/>
                <w:szCs w:val="20"/>
              </w:rPr>
              <w:t>114</w:t>
            </w:r>
          </w:p>
        </w:tc>
        <w:tc>
          <w:tcPr>
            <w:tcW w:w="709" w:type="dxa"/>
            <w:hideMark/>
          </w:tcPr>
          <w:p w14:paraId="4DE2B6E6" w14:textId="003A7256" w:rsidR="00CC5517" w:rsidRPr="0017751C" w:rsidRDefault="00CC5517" w:rsidP="00CC5517">
            <w:pPr>
              <w:spacing w:line="360" w:lineRule="auto"/>
              <w:jc w:val="both"/>
              <w:rPr>
                <w:rFonts w:ascii="Times New Roman" w:hAnsi="Times New Roman" w:cs="Times New Roman"/>
                <w:sz w:val="20"/>
                <w:szCs w:val="20"/>
              </w:rPr>
            </w:pPr>
            <w:r w:rsidRPr="00D20FAA">
              <w:t>114</w:t>
            </w:r>
          </w:p>
        </w:tc>
        <w:tc>
          <w:tcPr>
            <w:tcW w:w="992" w:type="dxa"/>
            <w:noWrap/>
            <w:hideMark/>
          </w:tcPr>
          <w:p w14:paraId="0D8F716C" w14:textId="1876043B" w:rsidR="00CC5517" w:rsidRPr="0017751C" w:rsidRDefault="00A36588" w:rsidP="00CC5517">
            <w:pPr>
              <w:spacing w:line="360" w:lineRule="auto"/>
              <w:jc w:val="both"/>
              <w:rPr>
                <w:rFonts w:ascii="Times New Roman" w:hAnsi="Times New Roman" w:cs="Times New Roman"/>
                <w:sz w:val="20"/>
                <w:szCs w:val="20"/>
              </w:rPr>
            </w:pPr>
            <w:bookmarkStart w:id="26" w:name="_Hlk219543543"/>
            <w:r w:rsidRPr="00A36588">
              <w:t>66,27%</w:t>
            </w:r>
            <w:bookmarkEnd w:id="26"/>
          </w:p>
        </w:tc>
      </w:tr>
      <w:tr w:rsidR="00CC5517" w:rsidRPr="0017751C" w14:paraId="211C8685" w14:textId="77777777" w:rsidTr="00935ACE">
        <w:trPr>
          <w:trHeight w:val="317"/>
        </w:trPr>
        <w:tc>
          <w:tcPr>
            <w:tcW w:w="2818" w:type="dxa"/>
            <w:gridSpan w:val="2"/>
            <w:hideMark/>
          </w:tcPr>
          <w:p w14:paraId="0E4CC60D" w14:textId="5575AE0B" w:rsidR="00CC5517" w:rsidRPr="0017751C" w:rsidRDefault="00CC5517" w:rsidP="00CC5517">
            <w:pPr>
              <w:spacing w:line="360" w:lineRule="auto"/>
              <w:rPr>
                <w:rFonts w:ascii="Times New Roman" w:hAnsi="Times New Roman" w:cs="Times New Roman"/>
                <w:sz w:val="20"/>
                <w:szCs w:val="20"/>
              </w:rPr>
            </w:pPr>
            <w:r w:rsidRPr="0017751C">
              <w:rPr>
                <w:rFonts w:ascii="Times New Roman" w:hAnsi="Times New Roman" w:cs="Times New Roman"/>
                <w:sz w:val="20"/>
                <w:szCs w:val="20"/>
              </w:rPr>
              <w:t>ИТОГО</w:t>
            </w:r>
          </w:p>
        </w:tc>
        <w:tc>
          <w:tcPr>
            <w:tcW w:w="1022" w:type="dxa"/>
            <w:hideMark/>
          </w:tcPr>
          <w:p w14:paraId="32569A1E" w14:textId="2592BACA" w:rsidR="00CC5517" w:rsidRPr="0017751C" w:rsidRDefault="00CC5517" w:rsidP="00CC5517">
            <w:pPr>
              <w:spacing w:line="360" w:lineRule="auto"/>
              <w:jc w:val="both"/>
              <w:rPr>
                <w:rFonts w:ascii="Times New Roman" w:hAnsi="Times New Roman" w:cs="Times New Roman"/>
                <w:sz w:val="20"/>
                <w:szCs w:val="20"/>
              </w:rPr>
            </w:pPr>
            <w:r w:rsidRPr="0017751C">
              <w:rPr>
                <w:rFonts w:ascii="Times New Roman" w:hAnsi="Times New Roman" w:cs="Times New Roman"/>
                <w:sz w:val="20"/>
                <w:szCs w:val="20"/>
              </w:rPr>
              <w:t>18</w:t>
            </w:r>
            <w:r>
              <w:rPr>
                <w:rFonts w:ascii="Times New Roman" w:hAnsi="Times New Roman" w:cs="Times New Roman"/>
                <w:sz w:val="20"/>
                <w:szCs w:val="20"/>
              </w:rPr>
              <w:t>20</w:t>
            </w:r>
          </w:p>
        </w:tc>
        <w:tc>
          <w:tcPr>
            <w:tcW w:w="1051" w:type="dxa"/>
            <w:hideMark/>
          </w:tcPr>
          <w:p w14:paraId="3F634FFC" w14:textId="04AA4723" w:rsidR="00CC5517" w:rsidRPr="0017751C" w:rsidRDefault="00CC5517" w:rsidP="00CC5517">
            <w:pPr>
              <w:spacing w:line="360" w:lineRule="auto"/>
              <w:jc w:val="both"/>
              <w:rPr>
                <w:rFonts w:ascii="Times New Roman" w:hAnsi="Times New Roman" w:cs="Times New Roman"/>
                <w:sz w:val="20"/>
                <w:szCs w:val="20"/>
              </w:rPr>
            </w:pPr>
            <w:r>
              <w:rPr>
                <w:rFonts w:ascii="Times New Roman" w:hAnsi="Times New Roman" w:cs="Times New Roman"/>
                <w:sz w:val="20"/>
                <w:szCs w:val="20"/>
              </w:rPr>
              <w:t>841</w:t>
            </w:r>
          </w:p>
        </w:tc>
        <w:tc>
          <w:tcPr>
            <w:tcW w:w="1058" w:type="dxa"/>
            <w:hideMark/>
          </w:tcPr>
          <w:p w14:paraId="60003D47" w14:textId="390F6977" w:rsidR="00CC5517" w:rsidRPr="0017751C" w:rsidRDefault="00CC5517" w:rsidP="00CC5517">
            <w:pPr>
              <w:spacing w:line="360" w:lineRule="auto"/>
              <w:jc w:val="both"/>
              <w:rPr>
                <w:rFonts w:ascii="Times New Roman" w:hAnsi="Times New Roman" w:cs="Times New Roman"/>
                <w:sz w:val="20"/>
                <w:szCs w:val="20"/>
              </w:rPr>
            </w:pPr>
            <w:r>
              <w:rPr>
                <w:rFonts w:ascii="Times New Roman" w:hAnsi="Times New Roman" w:cs="Times New Roman"/>
                <w:sz w:val="20"/>
                <w:szCs w:val="20"/>
              </w:rPr>
              <w:t>641</w:t>
            </w:r>
          </w:p>
        </w:tc>
        <w:tc>
          <w:tcPr>
            <w:tcW w:w="1134" w:type="dxa"/>
            <w:hideMark/>
          </w:tcPr>
          <w:p w14:paraId="043BB89E" w14:textId="16CD58B3" w:rsidR="00CC5517" w:rsidRPr="0017751C" w:rsidRDefault="00CC5517" w:rsidP="00CC5517">
            <w:pPr>
              <w:spacing w:line="360" w:lineRule="auto"/>
              <w:jc w:val="both"/>
              <w:rPr>
                <w:rFonts w:ascii="Times New Roman" w:hAnsi="Times New Roman" w:cs="Times New Roman"/>
                <w:sz w:val="20"/>
                <w:szCs w:val="20"/>
              </w:rPr>
            </w:pPr>
            <w:r w:rsidRPr="00D20FAA">
              <w:t>641</w:t>
            </w:r>
          </w:p>
        </w:tc>
        <w:tc>
          <w:tcPr>
            <w:tcW w:w="1134" w:type="dxa"/>
            <w:hideMark/>
          </w:tcPr>
          <w:p w14:paraId="0226477D" w14:textId="4E4E4FF8" w:rsidR="00CC5517" w:rsidRPr="0017751C" w:rsidRDefault="00CC5517" w:rsidP="00CC5517">
            <w:pPr>
              <w:spacing w:line="360" w:lineRule="auto"/>
              <w:jc w:val="both"/>
              <w:rPr>
                <w:rFonts w:ascii="Times New Roman" w:hAnsi="Times New Roman" w:cs="Times New Roman"/>
                <w:sz w:val="20"/>
                <w:szCs w:val="20"/>
              </w:rPr>
            </w:pPr>
            <w:r>
              <w:rPr>
                <w:rFonts w:ascii="Times New Roman" w:hAnsi="Times New Roman" w:cs="Times New Roman"/>
                <w:sz w:val="20"/>
                <w:szCs w:val="20"/>
              </w:rPr>
              <w:t>509</w:t>
            </w:r>
          </w:p>
        </w:tc>
        <w:tc>
          <w:tcPr>
            <w:tcW w:w="709" w:type="dxa"/>
            <w:hideMark/>
          </w:tcPr>
          <w:p w14:paraId="119141D5" w14:textId="2BF660A8" w:rsidR="00CC5517" w:rsidRPr="0017751C" w:rsidRDefault="00CC5517" w:rsidP="00CC5517">
            <w:pPr>
              <w:spacing w:line="360" w:lineRule="auto"/>
              <w:jc w:val="both"/>
              <w:rPr>
                <w:rFonts w:ascii="Times New Roman" w:hAnsi="Times New Roman" w:cs="Times New Roman"/>
                <w:sz w:val="20"/>
                <w:szCs w:val="20"/>
              </w:rPr>
            </w:pPr>
            <w:r w:rsidRPr="00D20FAA">
              <w:t>509</w:t>
            </w:r>
          </w:p>
        </w:tc>
        <w:tc>
          <w:tcPr>
            <w:tcW w:w="992" w:type="dxa"/>
            <w:noWrap/>
            <w:hideMark/>
          </w:tcPr>
          <w:p w14:paraId="0C973D6F" w14:textId="3A1D8648" w:rsidR="00CC5517" w:rsidRPr="0017751C" w:rsidRDefault="00A36588" w:rsidP="00CC5517">
            <w:pPr>
              <w:spacing w:line="360" w:lineRule="auto"/>
              <w:jc w:val="both"/>
              <w:rPr>
                <w:rFonts w:ascii="Times New Roman" w:hAnsi="Times New Roman" w:cs="Times New Roman"/>
                <w:sz w:val="20"/>
                <w:szCs w:val="20"/>
              </w:rPr>
            </w:pPr>
            <w:r w:rsidRPr="00A36588">
              <w:t>15,60%</w:t>
            </w:r>
          </w:p>
        </w:tc>
      </w:tr>
    </w:tbl>
    <w:p w14:paraId="37E4EA45" w14:textId="77777777" w:rsidR="00CC5517" w:rsidRDefault="00CC5517" w:rsidP="00D9608F">
      <w:pPr>
        <w:spacing w:after="0" w:line="360" w:lineRule="auto"/>
        <w:rPr>
          <w:rFonts w:ascii="Times New Roman" w:hAnsi="Times New Roman" w:cs="Times New Roman"/>
          <w:b/>
          <w:sz w:val="28"/>
          <w:szCs w:val="28"/>
        </w:rPr>
      </w:pPr>
    </w:p>
    <w:p w14:paraId="52BCCE21" w14:textId="77777777" w:rsidR="001A1436" w:rsidRDefault="001A1436" w:rsidP="00D9608F">
      <w:pPr>
        <w:spacing w:after="0" w:line="360" w:lineRule="auto"/>
        <w:rPr>
          <w:rFonts w:ascii="Times New Roman" w:hAnsi="Times New Roman" w:cs="Times New Roman"/>
          <w:b/>
          <w:sz w:val="28"/>
          <w:szCs w:val="28"/>
        </w:rPr>
      </w:pPr>
    </w:p>
    <w:p w14:paraId="20DF9647" w14:textId="77777777" w:rsidR="001A1436" w:rsidRDefault="001A1436" w:rsidP="00D9608F">
      <w:pPr>
        <w:spacing w:after="0" w:line="360" w:lineRule="auto"/>
        <w:rPr>
          <w:rFonts w:ascii="Times New Roman" w:hAnsi="Times New Roman" w:cs="Times New Roman"/>
          <w:b/>
          <w:sz w:val="28"/>
          <w:szCs w:val="28"/>
        </w:rPr>
      </w:pPr>
    </w:p>
    <w:p w14:paraId="358FC0B0" w14:textId="77777777" w:rsidR="001A1436" w:rsidRDefault="001A1436" w:rsidP="00D9608F">
      <w:pPr>
        <w:spacing w:after="0" w:line="360" w:lineRule="auto"/>
        <w:rPr>
          <w:rFonts w:ascii="Times New Roman" w:hAnsi="Times New Roman" w:cs="Times New Roman"/>
          <w:b/>
          <w:sz w:val="28"/>
          <w:szCs w:val="28"/>
        </w:rPr>
      </w:pPr>
    </w:p>
    <w:p w14:paraId="0F7D0A71" w14:textId="6480AFCB" w:rsidR="00200738" w:rsidRPr="007A7BC1" w:rsidRDefault="003414BC" w:rsidP="007A7BC1">
      <w:pPr>
        <w:spacing w:after="0" w:line="360" w:lineRule="auto"/>
        <w:ind w:firstLine="709"/>
        <w:rPr>
          <w:rFonts w:ascii="Times New Roman" w:hAnsi="Times New Roman" w:cs="Times New Roman"/>
          <w:b/>
          <w:sz w:val="28"/>
          <w:szCs w:val="28"/>
        </w:rPr>
      </w:pPr>
      <w:r w:rsidRPr="00E3245C">
        <w:rPr>
          <w:rFonts w:ascii="Times New Roman" w:hAnsi="Times New Roman" w:cs="Times New Roman"/>
          <w:b/>
          <w:sz w:val="28"/>
          <w:szCs w:val="28"/>
        </w:rPr>
        <w:lastRenderedPageBreak/>
        <w:t>Заключение</w:t>
      </w:r>
    </w:p>
    <w:p w14:paraId="722A911F" w14:textId="77D1FBDE" w:rsidR="00CC5517" w:rsidRPr="00CC5517" w:rsidRDefault="00CC5517" w:rsidP="00CC5517">
      <w:pPr>
        <w:spacing w:after="0" w:line="360" w:lineRule="auto"/>
        <w:ind w:firstLine="709"/>
        <w:jc w:val="both"/>
        <w:rPr>
          <w:rFonts w:ascii="Times New Roman" w:hAnsi="Times New Roman" w:cs="Times New Roman"/>
          <w:bCs/>
          <w:iCs/>
          <w:sz w:val="28"/>
          <w:szCs w:val="28"/>
        </w:rPr>
      </w:pPr>
      <w:r w:rsidRPr="00CC5517">
        <w:rPr>
          <w:rFonts w:ascii="Times New Roman" w:hAnsi="Times New Roman" w:cs="Times New Roman"/>
          <w:bCs/>
          <w:iCs/>
          <w:sz w:val="28"/>
          <w:szCs w:val="28"/>
        </w:rPr>
        <w:t>В ГБУЗ «ГП № 107 ДЗМ» активно ведется просветительная деятельность по формированию культуры здоровья среди населения. Для этого используются разнообразные формы информирования: размещение актуальной информации на официальных ресурсах учреждения, включая социальные сети и веб-сайт, обновление материалов по вопросам профилактики заболеваний и популяризации здорового образа жизни.</w:t>
      </w:r>
    </w:p>
    <w:p w14:paraId="4DC0B983" w14:textId="4DB866F6" w:rsidR="00CC5517" w:rsidRPr="00CC5517" w:rsidRDefault="00CC5517" w:rsidP="00CC5517">
      <w:pPr>
        <w:spacing w:after="0" w:line="360" w:lineRule="auto"/>
        <w:ind w:firstLine="709"/>
        <w:jc w:val="both"/>
        <w:rPr>
          <w:rFonts w:ascii="Times New Roman" w:hAnsi="Times New Roman" w:cs="Times New Roman"/>
          <w:bCs/>
          <w:iCs/>
          <w:sz w:val="28"/>
          <w:szCs w:val="28"/>
        </w:rPr>
      </w:pPr>
      <w:r w:rsidRPr="00CC5517">
        <w:rPr>
          <w:rFonts w:ascii="Times New Roman" w:hAnsi="Times New Roman" w:cs="Times New Roman"/>
          <w:bCs/>
          <w:iCs/>
          <w:sz w:val="28"/>
          <w:szCs w:val="28"/>
        </w:rPr>
        <w:t>Регулярно организуются мероприятия по ознакомлению с факторами риска, негативно влияющими на здоровье человека, а также лекции и беседы о способах поддержания здоровья и важности регулярных профилактически-х лечебных мероприятий. Важным элементом информационной кампании являются видеоролики, транслируемые в холлах клиники, которые привлекают внимание посетителей к значимости правильного питания, физической активности и своевременному прохождению медицинского обследования.</w:t>
      </w:r>
    </w:p>
    <w:p w14:paraId="25908C6F" w14:textId="3652DA30" w:rsidR="00CC5517" w:rsidRPr="00CC5517" w:rsidRDefault="00CC5517" w:rsidP="00CC5517">
      <w:pPr>
        <w:spacing w:after="0" w:line="360" w:lineRule="auto"/>
        <w:ind w:firstLine="709"/>
        <w:jc w:val="both"/>
        <w:rPr>
          <w:rFonts w:ascii="Times New Roman" w:hAnsi="Times New Roman" w:cs="Times New Roman"/>
          <w:bCs/>
          <w:iCs/>
          <w:sz w:val="28"/>
          <w:szCs w:val="28"/>
        </w:rPr>
      </w:pPr>
      <w:r w:rsidRPr="00CC5517">
        <w:rPr>
          <w:rFonts w:ascii="Times New Roman" w:hAnsi="Times New Roman" w:cs="Times New Roman"/>
          <w:bCs/>
          <w:iCs/>
          <w:sz w:val="28"/>
          <w:szCs w:val="28"/>
        </w:rPr>
        <w:t>Для удобства пользователей созданы специальные информационные стойки, содержащие утвержденные Департаментом здравоохранения Москвы буклеты, распространяемые врачами общей практики и медицинскими сестрами непосредственно пациентам, либо доступные для самостоятельного ознакомления посетителями.</w:t>
      </w:r>
    </w:p>
    <w:p w14:paraId="7D562895" w14:textId="23892FB7" w:rsidR="00CC5517" w:rsidRPr="00CC5517" w:rsidRDefault="00CC5517" w:rsidP="00CC5517">
      <w:pPr>
        <w:spacing w:after="0" w:line="360" w:lineRule="auto"/>
        <w:ind w:firstLine="709"/>
        <w:jc w:val="both"/>
        <w:rPr>
          <w:rFonts w:ascii="Times New Roman" w:hAnsi="Times New Roman" w:cs="Times New Roman"/>
          <w:bCs/>
          <w:iCs/>
          <w:sz w:val="28"/>
          <w:szCs w:val="28"/>
        </w:rPr>
      </w:pPr>
      <w:r w:rsidRPr="00CC5517">
        <w:rPr>
          <w:rFonts w:ascii="Times New Roman" w:hAnsi="Times New Roman" w:cs="Times New Roman"/>
          <w:bCs/>
          <w:iCs/>
          <w:sz w:val="28"/>
          <w:szCs w:val="28"/>
        </w:rPr>
        <w:t>Помимо этого, врачи проводят индивидуальные консультации, направленные на повышение осведомленности граждан о мерах профилактики болезней и ценности регулярного медицинского осмотра. Пациенты имеют возможность заполнить анкеты, позволяющие оценить уровень понимания вопросов здоровья и готовность соблюдать рекомендации медиков.</w:t>
      </w:r>
    </w:p>
    <w:p w14:paraId="136625AE" w14:textId="60F855DF" w:rsidR="00CC5517" w:rsidRPr="00CC5517" w:rsidRDefault="00CC5517" w:rsidP="00CC5517">
      <w:pPr>
        <w:spacing w:after="0" w:line="360" w:lineRule="auto"/>
        <w:ind w:firstLine="709"/>
        <w:jc w:val="both"/>
        <w:rPr>
          <w:rFonts w:ascii="Times New Roman" w:hAnsi="Times New Roman" w:cs="Times New Roman"/>
          <w:bCs/>
          <w:iCs/>
          <w:sz w:val="28"/>
          <w:szCs w:val="28"/>
        </w:rPr>
      </w:pPr>
      <w:r w:rsidRPr="00CC5517">
        <w:rPr>
          <w:rFonts w:ascii="Times New Roman" w:hAnsi="Times New Roman" w:cs="Times New Roman"/>
          <w:bCs/>
          <w:iCs/>
          <w:sz w:val="28"/>
          <w:szCs w:val="28"/>
        </w:rPr>
        <w:t xml:space="preserve">Также важно отметить постоянную связь руководства поликлиники с общественностью посредством заседаний общественного совета, куда входят представители различных общественных организаций, ветеранов и государственных структур. Этот орган занимается разработкой рекомендаций по улучшению качества предоставляемых услуг, участвует в согласовании </w:t>
      </w:r>
      <w:r w:rsidRPr="00CC5517">
        <w:rPr>
          <w:rFonts w:ascii="Times New Roman" w:hAnsi="Times New Roman" w:cs="Times New Roman"/>
          <w:bCs/>
          <w:iCs/>
          <w:sz w:val="28"/>
          <w:szCs w:val="28"/>
        </w:rPr>
        <w:lastRenderedPageBreak/>
        <w:t>нормативных документов и поддерживает взаимодействие с местными средствами массовой информации.</w:t>
      </w:r>
    </w:p>
    <w:p w14:paraId="5883E9A1" w14:textId="50C02ED8" w:rsidR="00891C68" w:rsidRPr="00290393" w:rsidRDefault="00CC5517" w:rsidP="00CC5517">
      <w:pPr>
        <w:spacing w:after="0" w:line="360" w:lineRule="auto"/>
        <w:ind w:firstLine="709"/>
        <w:jc w:val="both"/>
        <w:rPr>
          <w:rFonts w:ascii="Times New Roman" w:hAnsi="Times New Roman" w:cs="Times New Roman"/>
          <w:bCs/>
          <w:iCs/>
          <w:sz w:val="28"/>
          <w:szCs w:val="28"/>
        </w:rPr>
      </w:pPr>
      <w:r w:rsidRPr="00CC5517">
        <w:rPr>
          <w:rFonts w:ascii="Times New Roman" w:hAnsi="Times New Roman" w:cs="Times New Roman"/>
          <w:bCs/>
          <w:iCs/>
          <w:sz w:val="28"/>
          <w:szCs w:val="28"/>
        </w:rPr>
        <w:t>Одним из эффективных способов коммуникации с гражданами являются личные встречи главного врача с жителями района, где граждане могут обсудить накопившиеся проблемы и пожелания относительно улучшения обслуживания в учреждении. Встречи проходят согласно заранее установленному графику, позволяют оперативно реагировать на поступающие обращения и составлять планы действий по устранению выявленных недостатков.</w:t>
      </w:r>
    </w:p>
    <w:sectPr w:rsidR="00891C68" w:rsidRPr="00290393" w:rsidSect="00C473D1">
      <w:footerReference w:type="even" r:id="rId8"/>
      <w:footerReference w:type="default" r:id="rId9"/>
      <w:pgSz w:w="11906" w:h="16838"/>
      <w:pgMar w:top="1134" w:right="849"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FFE9A" w14:textId="77777777" w:rsidR="0010510A" w:rsidRDefault="0010510A" w:rsidP="006F6B6E">
      <w:pPr>
        <w:spacing w:after="0" w:line="240" w:lineRule="auto"/>
      </w:pPr>
      <w:r>
        <w:separator/>
      </w:r>
    </w:p>
  </w:endnote>
  <w:endnote w:type="continuationSeparator" w:id="0">
    <w:p w14:paraId="2554F231" w14:textId="77777777" w:rsidR="0010510A" w:rsidRDefault="0010510A" w:rsidP="006F6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3"/>
      </w:rPr>
      <w:id w:val="737908998"/>
      <w:docPartObj>
        <w:docPartGallery w:val="Page Numbers (Bottom of Page)"/>
        <w:docPartUnique/>
      </w:docPartObj>
    </w:sdtPr>
    <w:sdtContent>
      <w:p w14:paraId="2E829F9A" w14:textId="611003EC" w:rsidR="00CA1DE4" w:rsidRDefault="00CA1DE4" w:rsidP="007971A5">
        <w:pPr>
          <w:pStyle w:val="af1"/>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end"/>
        </w:r>
      </w:p>
    </w:sdtContent>
  </w:sdt>
  <w:p w14:paraId="5E95A909" w14:textId="77777777" w:rsidR="00CA1DE4" w:rsidRDefault="00CA1DE4">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3"/>
      </w:rPr>
      <w:id w:val="1007101366"/>
      <w:docPartObj>
        <w:docPartGallery w:val="Page Numbers (Bottom of Page)"/>
        <w:docPartUnique/>
      </w:docPartObj>
    </w:sdtPr>
    <w:sdtContent>
      <w:p w14:paraId="69DA1DA3" w14:textId="0E34ECDA" w:rsidR="00CA1DE4" w:rsidRDefault="00CA1DE4" w:rsidP="007971A5">
        <w:pPr>
          <w:pStyle w:val="af1"/>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separate"/>
        </w:r>
        <w:r>
          <w:rPr>
            <w:rStyle w:val="af3"/>
            <w:noProof/>
          </w:rPr>
          <w:t>23</w:t>
        </w:r>
        <w:r>
          <w:rPr>
            <w:rStyle w:val="af3"/>
          </w:rPr>
          <w:fldChar w:fldCharType="end"/>
        </w:r>
      </w:p>
    </w:sdtContent>
  </w:sdt>
  <w:p w14:paraId="05E1B661" w14:textId="77777777" w:rsidR="00CA1DE4" w:rsidRDefault="00CA1DE4">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7F15E" w14:textId="77777777" w:rsidR="0010510A" w:rsidRDefault="0010510A" w:rsidP="006F6B6E">
      <w:pPr>
        <w:spacing w:after="0" w:line="240" w:lineRule="auto"/>
      </w:pPr>
      <w:r>
        <w:separator/>
      </w:r>
    </w:p>
  </w:footnote>
  <w:footnote w:type="continuationSeparator" w:id="0">
    <w:p w14:paraId="482229FC" w14:textId="77777777" w:rsidR="0010510A" w:rsidRDefault="0010510A" w:rsidP="006F6B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64F2A"/>
    <w:multiLevelType w:val="hybridMultilevel"/>
    <w:tmpl w:val="80E8D30C"/>
    <w:lvl w:ilvl="0" w:tplc="03287D70">
      <w:start w:val="1"/>
      <w:numFmt w:val="bullet"/>
      <w:lvlText w:val=""/>
      <w:lvlJc w:val="left"/>
      <w:pPr>
        <w:tabs>
          <w:tab w:val="num" w:pos="720"/>
        </w:tabs>
        <w:ind w:left="720" w:hanging="360"/>
      </w:pPr>
      <w:rPr>
        <w:rFonts w:ascii="Wingdings" w:hAnsi="Wingdings" w:hint="default"/>
      </w:rPr>
    </w:lvl>
    <w:lvl w:ilvl="1" w:tplc="A83EDA88" w:tentative="1">
      <w:start w:val="1"/>
      <w:numFmt w:val="bullet"/>
      <w:lvlText w:val=""/>
      <w:lvlJc w:val="left"/>
      <w:pPr>
        <w:tabs>
          <w:tab w:val="num" w:pos="1440"/>
        </w:tabs>
        <w:ind w:left="1440" w:hanging="360"/>
      </w:pPr>
      <w:rPr>
        <w:rFonts w:ascii="Wingdings" w:hAnsi="Wingdings" w:hint="default"/>
      </w:rPr>
    </w:lvl>
    <w:lvl w:ilvl="2" w:tplc="4488AC32" w:tentative="1">
      <w:start w:val="1"/>
      <w:numFmt w:val="bullet"/>
      <w:lvlText w:val=""/>
      <w:lvlJc w:val="left"/>
      <w:pPr>
        <w:tabs>
          <w:tab w:val="num" w:pos="2160"/>
        </w:tabs>
        <w:ind w:left="2160" w:hanging="360"/>
      </w:pPr>
      <w:rPr>
        <w:rFonts w:ascii="Wingdings" w:hAnsi="Wingdings" w:hint="default"/>
      </w:rPr>
    </w:lvl>
    <w:lvl w:ilvl="3" w:tplc="A8487AF0" w:tentative="1">
      <w:start w:val="1"/>
      <w:numFmt w:val="bullet"/>
      <w:lvlText w:val=""/>
      <w:lvlJc w:val="left"/>
      <w:pPr>
        <w:tabs>
          <w:tab w:val="num" w:pos="2880"/>
        </w:tabs>
        <w:ind w:left="2880" w:hanging="360"/>
      </w:pPr>
      <w:rPr>
        <w:rFonts w:ascii="Wingdings" w:hAnsi="Wingdings" w:hint="default"/>
      </w:rPr>
    </w:lvl>
    <w:lvl w:ilvl="4" w:tplc="EC10CD56" w:tentative="1">
      <w:start w:val="1"/>
      <w:numFmt w:val="bullet"/>
      <w:lvlText w:val=""/>
      <w:lvlJc w:val="left"/>
      <w:pPr>
        <w:tabs>
          <w:tab w:val="num" w:pos="3600"/>
        </w:tabs>
        <w:ind w:left="3600" w:hanging="360"/>
      </w:pPr>
      <w:rPr>
        <w:rFonts w:ascii="Wingdings" w:hAnsi="Wingdings" w:hint="default"/>
      </w:rPr>
    </w:lvl>
    <w:lvl w:ilvl="5" w:tplc="D0C0FEE4" w:tentative="1">
      <w:start w:val="1"/>
      <w:numFmt w:val="bullet"/>
      <w:lvlText w:val=""/>
      <w:lvlJc w:val="left"/>
      <w:pPr>
        <w:tabs>
          <w:tab w:val="num" w:pos="4320"/>
        </w:tabs>
        <w:ind w:left="4320" w:hanging="360"/>
      </w:pPr>
      <w:rPr>
        <w:rFonts w:ascii="Wingdings" w:hAnsi="Wingdings" w:hint="default"/>
      </w:rPr>
    </w:lvl>
    <w:lvl w:ilvl="6" w:tplc="08B2DE84" w:tentative="1">
      <w:start w:val="1"/>
      <w:numFmt w:val="bullet"/>
      <w:lvlText w:val=""/>
      <w:lvlJc w:val="left"/>
      <w:pPr>
        <w:tabs>
          <w:tab w:val="num" w:pos="5040"/>
        </w:tabs>
        <w:ind w:left="5040" w:hanging="360"/>
      </w:pPr>
      <w:rPr>
        <w:rFonts w:ascii="Wingdings" w:hAnsi="Wingdings" w:hint="default"/>
      </w:rPr>
    </w:lvl>
    <w:lvl w:ilvl="7" w:tplc="08D08580" w:tentative="1">
      <w:start w:val="1"/>
      <w:numFmt w:val="bullet"/>
      <w:lvlText w:val=""/>
      <w:lvlJc w:val="left"/>
      <w:pPr>
        <w:tabs>
          <w:tab w:val="num" w:pos="5760"/>
        </w:tabs>
        <w:ind w:left="5760" w:hanging="360"/>
      </w:pPr>
      <w:rPr>
        <w:rFonts w:ascii="Wingdings" w:hAnsi="Wingdings" w:hint="default"/>
      </w:rPr>
    </w:lvl>
    <w:lvl w:ilvl="8" w:tplc="27286BE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B71A8F"/>
    <w:multiLevelType w:val="hybridMultilevel"/>
    <w:tmpl w:val="08A05C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3E2DDE"/>
    <w:multiLevelType w:val="multilevel"/>
    <w:tmpl w:val="A6AA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4C4CD3"/>
    <w:multiLevelType w:val="hybridMultilevel"/>
    <w:tmpl w:val="F9247D3A"/>
    <w:lvl w:ilvl="0" w:tplc="A6F6ABBC">
      <w:start w:val="1"/>
      <w:numFmt w:val="bullet"/>
      <w:lvlText w:val="-"/>
      <w:lvlJc w:val="left"/>
      <w:pPr>
        <w:tabs>
          <w:tab w:val="num" w:pos="720"/>
        </w:tabs>
        <w:ind w:left="720" w:hanging="360"/>
      </w:pPr>
      <w:rPr>
        <w:rFonts w:ascii="Times New Roman" w:hAnsi="Times New Roman" w:hint="default"/>
      </w:rPr>
    </w:lvl>
    <w:lvl w:ilvl="1" w:tplc="D690E91C" w:tentative="1">
      <w:start w:val="1"/>
      <w:numFmt w:val="bullet"/>
      <w:lvlText w:val="-"/>
      <w:lvlJc w:val="left"/>
      <w:pPr>
        <w:tabs>
          <w:tab w:val="num" w:pos="1440"/>
        </w:tabs>
        <w:ind w:left="1440" w:hanging="360"/>
      </w:pPr>
      <w:rPr>
        <w:rFonts w:ascii="Times New Roman" w:hAnsi="Times New Roman" w:hint="default"/>
      </w:rPr>
    </w:lvl>
    <w:lvl w:ilvl="2" w:tplc="75CEF548" w:tentative="1">
      <w:start w:val="1"/>
      <w:numFmt w:val="bullet"/>
      <w:lvlText w:val="-"/>
      <w:lvlJc w:val="left"/>
      <w:pPr>
        <w:tabs>
          <w:tab w:val="num" w:pos="2160"/>
        </w:tabs>
        <w:ind w:left="2160" w:hanging="360"/>
      </w:pPr>
      <w:rPr>
        <w:rFonts w:ascii="Times New Roman" w:hAnsi="Times New Roman" w:hint="default"/>
      </w:rPr>
    </w:lvl>
    <w:lvl w:ilvl="3" w:tplc="598EFF28" w:tentative="1">
      <w:start w:val="1"/>
      <w:numFmt w:val="bullet"/>
      <w:lvlText w:val="-"/>
      <w:lvlJc w:val="left"/>
      <w:pPr>
        <w:tabs>
          <w:tab w:val="num" w:pos="2880"/>
        </w:tabs>
        <w:ind w:left="2880" w:hanging="360"/>
      </w:pPr>
      <w:rPr>
        <w:rFonts w:ascii="Times New Roman" w:hAnsi="Times New Roman" w:hint="default"/>
      </w:rPr>
    </w:lvl>
    <w:lvl w:ilvl="4" w:tplc="27568D90" w:tentative="1">
      <w:start w:val="1"/>
      <w:numFmt w:val="bullet"/>
      <w:lvlText w:val="-"/>
      <w:lvlJc w:val="left"/>
      <w:pPr>
        <w:tabs>
          <w:tab w:val="num" w:pos="3600"/>
        </w:tabs>
        <w:ind w:left="3600" w:hanging="360"/>
      </w:pPr>
      <w:rPr>
        <w:rFonts w:ascii="Times New Roman" w:hAnsi="Times New Roman" w:hint="default"/>
      </w:rPr>
    </w:lvl>
    <w:lvl w:ilvl="5" w:tplc="757EE700" w:tentative="1">
      <w:start w:val="1"/>
      <w:numFmt w:val="bullet"/>
      <w:lvlText w:val="-"/>
      <w:lvlJc w:val="left"/>
      <w:pPr>
        <w:tabs>
          <w:tab w:val="num" w:pos="4320"/>
        </w:tabs>
        <w:ind w:left="4320" w:hanging="360"/>
      </w:pPr>
      <w:rPr>
        <w:rFonts w:ascii="Times New Roman" w:hAnsi="Times New Roman" w:hint="default"/>
      </w:rPr>
    </w:lvl>
    <w:lvl w:ilvl="6" w:tplc="93EC3A42" w:tentative="1">
      <w:start w:val="1"/>
      <w:numFmt w:val="bullet"/>
      <w:lvlText w:val="-"/>
      <w:lvlJc w:val="left"/>
      <w:pPr>
        <w:tabs>
          <w:tab w:val="num" w:pos="5040"/>
        </w:tabs>
        <w:ind w:left="5040" w:hanging="360"/>
      </w:pPr>
      <w:rPr>
        <w:rFonts w:ascii="Times New Roman" w:hAnsi="Times New Roman" w:hint="default"/>
      </w:rPr>
    </w:lvl>
    <w:lvl w:ilvl="7" w:tplc="5AB89C36" w:tentative="1">
      <w:start w:val="1"/>
      <w:numFmt w:val="bullet"/>
      <w:lvlText w:val="-"/>
      <w:lvlJc w:val="left"/>
      <w:pPr>
        <w:tabs>
          <w:tab w:val="num" w:pos="5760"/>
        </w:tabs>
        <w:ind w:left="5760" w:hanging="360"/>
      </w:pPr>
      <w:rPr>
        <w:rFonts w:ascii="Times New Roman" w:hAnsi="Times New Roman" w:hint="default"/>
      </w:rPr>
    </w:lvl>
    <w:lvl w:ilvl="8" w:tplc="36E45AE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E8536B8"/>
    <w:multiLevelType w:val="hybridMultilevel"/>
    <w:tmpl w:val="1FEAB8C0"/>
    <w:lvl w:ilvl="0" w:tplc="59464C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0722A3"/>
    <w:multiLevelType w:val="hybridMultilevel"/>
    <w:tmpl w:val="FE00CEC4"/>
    <w:lvl w:ilvl="0" w:tplc="DB0C0BAA">
      <w:start w:val="1"/>
      <w:numFmt w:val="bullet"/>
      <w:lvlText w:val=""/>
      <w:lvlJc w:val="left"/>
      <w:pPr>
        <w:tabs>
          <w:tab w:val="num" w:pos="720"/>
        </w:tabs>
        <w:ind w:left="720" w:hanging="360"/>
      </w:pPr>
      <w:rPr>
        <w:rFonts w:ascii="Wingdings" w:hAnsi="Wingdings" w:hint="default"/>
      </w:rPr>
    </w:lvl>
    <w:lvl w:ilvl="1" w:tplc="E4C4F00A" w:tentative="1">
      <w:start w:val="1"/>
      <w:numFmt w:val="bullet"/>
      <w:lvlText w:val=""/>
      <w:lvlJc w:val="left"/>
      <w:pPr>
        <w:tabs>
          <w:tab w:val="num" w:pos="1440"/>
        </w:tabs>
        <w:ind w:left="1440" w:hanging="360"/>
      </w:pPr>
      <w:rPr>
        <w:rFonts w:ascii="Wingdings" w:hAnsi="Wingdings" w:hint="default"/>
      </w:rPr>
    </w:lvl>
    <w:lvl w:ilvl="2" w:tplc="693CB9E6" w:tentative="1">
      <w:start w:val="1"/>
      <w:numFmt w:val="bullet"/>
      <w:lvlText w:val=""/>
      <w:lvlJc w:val="left"/>
      <w:pPr>
        <w:tabs>
          <w:tab w:val="num" w:pos="2160"/>
        </w:tabs>
        <w:ind w:left="2160" w:hanging="360"/>
      </w:pPr>
      <w:rPr>
        <w:rFonts w:ascii="Wingdings" w:hAnsi="Wingdings" w:hint="default"/>
      </w:rPr>
    </w:lvl>
    <w:lvl w:ilvl="3" w:tplc="1A80E202" w:tentative="1">
      <w:start w:val="1"/>
      <w:numFmt w:val="bullet"/>
      <w:lvlText w:val=""/>
      <w:lvlJc w:val="left"/>
      <w:pPr>
        <w:tabs>
          <w:tab w:val="num" w:pos="2880"/>
        </w:tabs>
        <w:ind w:left="2880" w:hanging="360"/>
      </w:pPr>
      <w:rPr>
        <w:rFonts w:ascii="Wingdings" w:hAnsi="Wingdings" w:hint="default"/>
      </w:rPr>
    </w:lvl>
    <w:lvl w:ilvl="4" w:tplc="01D6E8EA" w:tentative="1">
      <w:start w:val="1"/>
      <w:numFmt w:val="bullet"/>
      <w:lvlText w:val=""/>
      <w:lvlJc w:val="left"/>
      <w:pPr>
        <w:tabs>
          <w:tab w:val="num" w:pos="3600"/>
        </w:tabs>
        <w:ind w:left="3600" w:hanging="360"/>
      </w:pPr>
      <w:rPr>
        <w:rFonts w:ascii="Wingdings" w:hAnsi="Wingdings" w:hint="default"/>
      </w:rPr>
    </w:lvl>
    <w:lvl w:ilvl="5" w:tplc="1A347D7A" w:tentative="1">
      <w:start w:val="1"/>
      <w:numFmt w:val="bullet"/>
      <w:lvlText w:val=""/>
      <w:lvlJc w:val="left"/>
      <w:pPr>
        <w:tabs>
          <w:tab w:val="num" w:pos="4320"/>
        </w:tabs>
        <w:ind w:left="4320" w:hanging="360"/>
      </w:pPr>
      <w:rPr>
        <w:rFonts w:ascii="Wingdings" w:hAnsi="Wingdings" w:hint="default"/>
      </w:rPr>
    </w:lvl>
    <w:lvl w:ilvl="6" w:tplc="1B5047F6" w:tentative="1">
      <w:start w:val="1"/>
      <w:numFmt w:val="bullet"/>
      <w:lvlText w:val=""/>
      <w:lvlJc w:val="left"/>
      <w:pPr>
        <w:tabs>
          <w:tab w:val="num" w:pos="5040"/>
        </w:tabs>
        <w:ind w:left="5040" w:hanging="360"/>
      </w:pPr>
      <w:rPr>
        <w:rFonts w:ascii="Wingdings" w:hAnsi="Wingdings" w:hint="default"/>
      </w:rPr>
    </w:lvl>
    <w:lvl w:ilvl="7" w:tplc="F9D62C76" w:tentative="1">
      <w:start w:val="1"/>
      <w:numFmt w:val="bullet"/>
      <w:lvlText w:val=""/>
      <w:lvlJc w:val="left"/>
      <w:pPr>
        <w:tabs>
          <w:tab w:val="num" w:pos="5760"/>
        </w:tabs>
        <w:ind w:left="5760" w:hanging="360"/>
      </w:pPr>
      <w:rPr>
        <w:rFonts w:ascii="Wingdings" w:hAnsi="Wingdings" w:hint="default"/>
      </w:rPr>
    </w:lvl>
    <w:lvl w:ilvl="8" w:tplc="32B244B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9705F2"/>
    <w:multiLevelType w:val="hybridMultilevel"/>
    <w:tmpl w:val="86AAD20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D8E1940"/>
    <w:multiLevelType w:val="hybridMultilevel"/>
    <w:tmpl w:val="149E5A68"/>
    <w:lvl w:ilvl="0" w:tplc="033208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36342FE"/>
    <w:multiLevelType w:val="hybridMultilevel"/>
    <w:tmpl w:val="0896C7C8"/>
    <w:lvl w:ilvl="0" w:tplc="0238666E">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36F218E"/>
    <w:multiLevelType w:val="hybridMultilevel"/>
    <w:tmpl w:val="E6562D62"/>
    <w:lvl w:ilvl="0" w:tplc="6E56705C">
      <w:start w:val="1"/>
      <w:numFmt w:val="bullet"/>
      <w:lvlText w:val="-"/>
      <w:lvlJc w:val="left"/>
      <w:pPr>
        <w:tabs>
          <w:tab w:val="num" w:pos="720"/>
        </w:tabs>
        <w:ind w:left="720" w:hanging="360"/>
      </w:pPr>
      <w:rPr>
        <w:rFonts w:ascii="Times New Roman" w:hAnsi="Times New Roman" w:hint="default"/>
      </w:rPr>
    </w:lvl>
    <w:lvl w:ilvl="1" w:tplc="EBE41D86" w:tentative="1">
      <w:start w:val="1"/>
      <w:numFmt w:val="bullet"/>
      <w:lvlText w:val="-"/>
      <w:lvlJc w:val="left"/>
      <w:pPr>
        <w:tabs>
          <w:tab w:val="num" w:pos="1440"/>
        </w:tabs>
        <w:ind w:left="1440" w:hanging="360"/>
      </w:pPr>
      <w:rPr>
        <w:rFonts w:ascii="Times New Roman" w:hAnsi="Times New Roman" w:hint="default"/>
      </w:rPr>
    </w:lvl>
    <w:lvl w:ilvl="2" w:tplc="E64E05FC" w:tentative="1">
      <w:start w:val="1"/>
      <w:numFmt w:val="bullet"/>
      <w:lvlText w:val="-"/>
      <w:lvlJc w:val="left"/>
      <w:pPr>
        <w:tabs>
          <w:tab w:val="num" w:pos="2160"/>
        </w:tabs>
        <w:ind w:left="2160" w:hanging="360"/>
      </w:pPr>
      <w:rPr>
        <w:rFonts w:ascii="Times New Roman" w:hAnsi="Times New Roman" w:hint="default"/>
      </w:rPr>
    </w:lvl>
    <w:lvl w:ilvl="3" w:tplc="DE1C9514" w:tentative="1">
      <w:start w:val="1"/>
      <w:numFmt w:val="bullet"/>
      <w:lvlText w:val="-"/>
      <w:lvlJc w:val="left"/>
      <w:pPr>
        <w:tabs>
          <w:tab w:val="num" w:pos="2880"/>
        </w:tabs>
        <w:ind w:left="2880" w:hanging="360"/>
      </w:pPr>
      <w:rPr>
        <w:rFonts w:ascii="Times New Roman" w:hAnsi="Times New Roman" w:hint="default"/>
      </w:rPr>
    </w:lvl>
    <w:lvl w:ilvl="4" w:tplc="ACBE918C" w:tentative="1">
      <w:start w:val="1"/>
      <w:numFmt w:val="bullet"/>
      <w:lvlText w:val="-"/>
      <w:lvlJc w:val="left"/>
      <w:pPr>
        <w:tabs>
          <w:tab w:val="num" w:pos="3600"/>
        </w:tabs>
        <w:ind w:left="3600" w:hanging="360"/>
      </w:pPr>
      <w:rPr>
        <w:rFonts w:ascii="Times New Roman" w:hAnsi="Times New Roman" w:hint="default"/>
      </w:rPr>
    </w:lvl>
    <w:lvl w:ilvl="5" w:tplc="3A5EA042" w:tentative="1">
      <w:start w:val="1"/>
      <w:numFmt w:val="bullet"/>
      <w:lvlText w:val="-"/>
      <w:lvlJc w:val="left"/>
      <w:pPr>
        <w:tabs>
          <w:tab w:val="num" w:pos="4320"/>
        </w:tabs>
        <w:ind w:left="4320" w:hanging="360"/>
      </w:pPr>
      <w:rPr>
        <w:rFonts w:ascii="Times New Roman" w:hAnsi="Times New Roman" w:hint="default"/>
      </w:rPr>
    </w:lvl>
    <w:lvl w:ilvl="6" w:tplc="9E361784" w:tentative="1">
      <w:start w:val="1"/>
      <w:numFmt w:val="bullet"/>
      <w:lvlText w:val="-"/>
      <w:lvlJc w:val="left"/>
      <w:pPr>
        <w:tabs>
          <w:tab w:val="num" w:pos="5040"/>
        </w:tabs>
        <w:ind w:left="5040" w:hanging="360"/>
      </w:pPr>
      <w:rPr>
        <w:rFonts w:ascii="Times New Roman" w:hAnsi="Times New Roman" w:hint="default"/>
      </w:rPr>
    </w:lvl>
    <w:lvl w:ilvl="7" w:tplc="6EFC332E" w:tentative="1">
      <w:start w:val="1"/>
      <w:numFmt w:val="bullet"/>
      <w:lvlText w:val="-"/>
      <w:lvlJc w:val="left"/>
      <w:pPr>
        <w:tabs>
          <w:tab w:val="num" w:pos="5760"/>
        </w:tabs>
        <w:ind w:left="5760" w:hanging="360"/>
      </w:pPr>
      <w:rPr>
        <w:rFonts w:ascii="Times New Roman" w:hAnsi="Times New Roman" w:hint="default"/>
      </w:rPr>
    </w:lvl>
    <w:lvl w:ilvl="8" w:tplc="EC96F6D8"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A80199E"/>
    <w:multiLevelType w:val="hybridMultilevel"/>
    <w:tmpl w:val="9C90D780"/>
    <w:lvl w:ilvl="0" w:tplc="1C8806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F5F08BE"/>
    <w:multiLevelType w:val="multilevel"/>
    <w:tmpl w:val="19E831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AC1691"/>
    <w:multiLevelType w:val="hybridMultilevel"/>
    <w:tmpl w:val="BEFC48E2"/>
    <w:lvl w:ilvl="0" w:tplc="80AA96DC">
      <w:start w:val="1"/>
      <w:numFmt w:val="bullet"/>
      <w:lvlText w:val=""/>
      <w:lvlJc w:val="left"/>
      <w:pPr>
        <w:tabs>
          <w:tab w:val="num" w:pos="720"/>
        </w:tabs>
        <w:ind w:left="720" w:hanging="360"/>
      </w:pPr>
      <w:rPr>
        <w:rFonts w:ascii="Wingdings" w:hAnsi="Wingdings" w:hint="default"/>
      </w:rPr>
    </w:lvl>
    <w:lvl w:ilvl="1" w:tplc="E7623100" w:tentative="1">
      <w:start w:val="1"/>
      <w:numFmt w:val="bullet"/>
      <w:lvlText w:val=""/>
      <w:lvlJc w:val="left"/>
      <w:pPr>
        <w:tabs>
          <w:tab w:val="num" w:pos="1440"/>
        </w:tabs>
        <w:ind w:left="1440" w:hanging="360"/>
      </w:pPr>
      <w:rPr>
        <w:rFonts w:ascii="Wingdings" w:hAnsi="Wingdings" w:hint="default"/>
      </w:rPr>
    </w:lvl>
    <w:lvl w:ilvl="2" w:tplc="2654BD52" w:tentative="1">
      <w:start w:val="1"/>
      <w:numFmt w:val="bullet"/>
      <w:lvlText w:val=""/>
      <w:lvlJc w:val="left"/>
      <w:pPr>
        <w:tabs>
          <w:tab w:val="num" w:pos="2160"/>
        </w:tabs>
        <w:ind w:left="2160" w:hanging="360"/>
      </w:pPr>
      <w:rPr>
        <w:rFonts w:ascii="Wingdings" w:hAnsi="Wingdings" w:hint="default"/>
      </w:rPr>
    </w:lvl>
    <w:lvl w:ilvl="3" w:tplc="7AEAFAA4" w:tentative="1">
      <w:start w:val="1"/>
      <w:numFmt w:val="bullet"/>
      <w:lvlText w:val=""/>
      <w:lvlJc w:val="left"/>
      <w:pPr>
        <w:tabs>
          <w:tab w:val="num" w:pos="2880"/>
        </w:tabs>
        <w:ind w:left="2880" w:hanging="360"/>
      </w:pPr>
      <w:rPr>
        <w:rFonts w:ascii="Wingdings" w:hAnsi="Wingdings" w:hint="default"/>
      </w:rPr>
    </w:lvl>
    <w:lvl w:ilvl="4" w:tplc="1DA22B76" w:tentative="1">
      <w:start w:val="1"/>
      <w:numFmt w:val="bullet"/>
      <w:lvlText w:val=""/>
      <w:lvlJc w:val="left"/>
      <w:pPr>
        <w:tabs>
          <w:tab w:val="num" w:pos="3600"/>
        </w:tabs>
        <w:ind w:left="3600" w:hanging="360"/>
      </w:pPr>
      <w:rPr>
        <w:rFonts w:ascii="Wingdings" w:hAnsi="Wingdings" w:hint="default"/>
      </w:rPr>
    </w:lvl>
    <w:lvl w:ilvl="5" w:tplc="C25A9C7C" w:tentative="1">
      <w:start w:val="1"/>
      <w:numFmt w:val="bullet"/>
      <w:lvlText w:val=""/>
      <w:lvlJc w:val="left"/>
      <w:pPr>
        <w:tabs>
          <w:tab w:val="num" w:pos="4320"/>
        </w:tabs>
        <w:ind w:left="4320" w:hanging="360"/>
      </w:pPr>
      <w:rPr>
        <w:rFonts w:ascii="Wingdings" w:hAnsi="Wingdings" w:hint="default"/>
      </w:rPr>
    </w:lvl>
    <w:lvl w:ilvl="6" w:tplc="E2C0A4C8" w:tentative="1">
      <w:start w:val="1"/>
      <w:numFmt w:val="bullet"/>
      <w:lvlText w:val=""/>
      <w:lvlJc w:val="left"/>
      <w:pPr>
        <w:tabs>
          <w:tab w:val="num" w:pos="5040"/>
        </w:tabs>
        <w:ind w:left="5040" w:hanging="360"/>
      </w:pPr>
      <w:rPr>
        <w:rFonts w:ascii="Wingdings" w:hAnsi="Wingdings" w:hint="default"/>
      </w:rPr>
    </w:lvl>
    <w:lvl w:ilvl="7" w:tplc="2D52F62A" w:tentative="1">
      <w:start w:val="1"/>
      <w:numFmt w:val="bullet"/>
      <w:lvlText w:val=""/>
      <w:lvlJc w:val="left"/>
      <w:pPr>
        <w:tabs>
          <w:tab w:val="num" w:pos="5760"/>
        </w:tabs>
        <w:ind w:left="5760" w:hanging="360"/>
      </w:pPr>
      <w:rPr>
        <w:rFonts w:ascii="Wingdings" w:hAnsi="Wingdings" w:hint="default"/>
      </w:rPr>
    </w:lvl>
    <w:lvl w:ilvl="8" w:tplc="35E873E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AD3C26"/>
    <w:multiLevelType w:val="multilevel"/>
    <w:tmpl w:val="DA92A9FA"/>
    <w:lvl w:ilvl="0">
      <w:start w:val="1"/>
      <w:numFmt w:val="decimal"/>
      <w:lvlText w:val="%1."/>
      <w:lvlJc w:val="left"/>
      <w:pPr>
        <w:tabs>
          <w:tab w:val="num" w:pos="720"/>
        </w:tabs>
        <w:ind w:left="720" w:hanging="360"/>
      </w:pPr>
      <w:rPr>
        <w:rFonts w:hint="default"/>
        <w:b/>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34252440"/>
    <w:multiLevelType w:val="hybridMultilevel"/>
    <w:tmpl w:val="C7CA18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9802514"/>
    <w:multiLevelType w:val="hybridMultilevel"/>
    <w:tmpl w:val="2EC2215A"/>
    <w:lvl w:ilvl="0" w:tplc="F9361D56">
      <w:start w:val="1"/>
      <w:numFmt w:val="bullet"/>
      <w:lvlText w:val="-"/>
      <w:lvlJc w:val="left"/>
      <w:pPr>
        <w:tabs>
          <w:tab w:val="num" w:pos="720"/>
        </w:tabs>
        <w:ind w:left="720" w:hanging="360"/>
      </w:pPr>
      <w:rPr>
        <w:rFonts w:ascii="Times New Roman" w:hAnsi="Times New Roman" w:hint="default"/>
      </w:rPr>
    </w:lvl>
    <w:lvl w:ilvl="1" w:tplc="AD923662" w:tentative="1">
      <w:start w:val="1"/>
      <w:numFmt w:val="bullet"/>
      <w:lvlText w:val="-"/>
      <w:lvlJc w:val="left"/>
      <w:pPr>
        <w:tabs>
          <w:tab w:val="num" w:pos="1440"/>
        </w:tabs>
        <w:ind w:left="1440" w:hanging="360"/>
      </w:pPr>
      <w:rPr>
        <w:rFonts w:ascii="Times New Roman" w:hAnsi="Times New Roman" w:hint="default"/>
      </w:rPr>
    </w:lvl>
    <w:lvl w:ilvl="2" w:tplc="98FC71B8" w:tentative="1">
      <w:start w:val="1"/>
      <w:numFmt w:val="bullet"/>
      <w:lvlText w:val="-"/>
      <w:lvlJc w:val="left"/>
      <w:pPr>
        <w:tabs>
          <w:tab w:val="num" w:pos="2160"/>
        </w:tabs>
        <w:ind w:left="2160" w:hanging="360"/>
      </w:pPr>
      <w:rPr>
        <w:rFonts w:ascii="Times New Roman" w:hAnsi="Times New Roman" w:hint="default"/>
      </w:rPr>
    </w:lvl>
    <w:lvl w:ilvl="3" w:tplc="141CBBC0" w:tentative="1">
      <w:start w:val="1"/>
      <w:numFmt w:val="bullet"/>
      <w:lvlText w:val="-"/>
      <w:lvlJc w:val="left"/>
      <w:pPr>
        <w:tabs>
          <w:tab w:val="num" w:pos="2880"/>
        </w:tabs>
        <w:ind w:left="2880" w:hanging="360"/>
      </w:pPr>
      <w:rPr>
        <w:rFonts w:ascii="Times New Roman" w:hAnsi="Times New Roman" w:hint="default"/>
      </w:rPr>
    </w:lvl>
    <w:lvl w:ilvl="4" w:tplc="5F743B50" w:tentative="1">
      <w:start w:val="1"/>
      <w:numFmt w:val="bullet"/>
      <w:lvlText w:val="-"/>
      <w:lvlJc w:val="left"/>
      <w:pPr>
        <w:tabs>
          <w:tab w:val="num" w:pos="3600"/>
        </w:tabs>
        <w:ind w:left="3600" w:hanging="360"/>
      </w:pPr>
      <w:rPr>
        <w:rFonts w:ascii="Times New Roman" w:hAnsi="Times New Roman" w:hint="default"/>
      </w:rPr>
    </w:lvl>
    <w:lvl w:ilvl="5" w:tplc="FB3E37A8" w:tentative="1">
      <w:start w:val="1"/>
      <w:numFmt w:val="bullet"/>
      <w:lvlText w:val="-"/>
      <w:lvlJc w:val="left"/>
      <w:pPr>
        <w:tabs>
          <w:tab w:val="num" w:pos="4320"/>
        </w:tabs>
        <w:ind w:left="4320" w:hanging="360"/>
      </w:pPr>
      <w:rPr>
        <w:rFonts w:ascii="Times New Roman" w:hAnsi="Times New Roman" w:hint="default"/>
      </w:rPr>
    </w:lvl>
    <w:lvl w:ilvl="6" w:tplc="71A09E90" w:tentative="1">
      <w:start w:val="1"/>
      <w:numFmt w:val="bullet"/>
      <w:lvlText w:val="-"/>
      <w:lvlJc w:val="left"/>
      <w:pPr>
        <w:tabs>
          <w:tab w:val="num" w:pos="5040"/>
        </w:tabs>
        <w:ind w:left="5040" w:hanging="360"/>
      </w:pPr>
      <w:rPr>
        <w:rFonts w:ascii="Times New Roman" w:hAnsi="Times New Roman" w:hint="default"/>
      </w:rPr>
    </w:lvl>
    <w:lvl w:ilvl="7" w:tplc="95487148" w:tentative="1">
      <w:start w:val="1"/>
      <w:numFmt w:val="bullet"/>
      <w:lvlText w:val="-"/>
      <w:lvlJc w:val="left"/>
      <w:pPr>
        <w:tabs>
          <w:tab w:val="num" w:pos="5760"/>
        </w:tabs>
        <w:ind w:left="5760" w:hanging="360"/>
      </w:pPr>
      <w:rPr>
        <w:rFonts w:ascii="Times New Roman" w:hAnsi="Times New Roman" w:hint="default"/>
      </w:rPr>
    </w:lvl>
    <w:lvl w:ilvl="8" w:tplc="32A0A906"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ABD2D21"/>
    <w:multiLevelType w:val="hybridMultilevel"/>
    <w:tmpl w:val="EC646A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8A93FC4"/>
    <w:multiLevelType w:val="multilevel"/>
    <w:tmpl w:val="19E8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427779"/>
    <w:multiLevelType w:val="hybridMultilevel"/>
    <w:tmpl w:val="66E6DE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28C794A"/>
    <w:multiLevelType w:val="multilevel"/>
    <w:tmpl w:val="DA20B38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15:restartNumberingAfterBreak="0">
    <w:nsid w:val="59136FC3"/>
    <w:multiLevelType w:val="multilevel"/>
    <w:tmpl w:val="19E8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252788"/>
    <w:multiLevelType w:val="hybridMultilevel"/>
    <w:tmpl w:val="746A6DBC"/>
    <w:lvl w:ilvl="0" w:tplc="635C409A">
      <w:start w:val="1"/>
      <w:numFmt w:val="bullet"/>
      <w:lvlText w:val=""/>
      <w:lvlJc w:val="left"/>
      <w:pPr>
        <w:tabs>
          <w:tab w:val="num" w:pos="720"/>
        </w:tabs>
        <w:ind w:left="720" w:hanging="360"/>
      </w:pPr>
      <w:rPr>
        <w:rFonts w:ascii="Wingdings" w:hAnsi="Wingdings" w:hint="default"/>
      </w:rPr>
    </w:lvl>
    <w:lvl w:ilvl="1" w:tplc="B088EFCC" w:tentative="1">
      <w:start w:val="1"/>
      <w:numFmt w:val="bullet"/>
      <w:lvlText w:val=""/>
      <w:lvlJc w:val="left"/>
      <w:pPr>
        <w:tabs>
          <w:tab w:val="num" w:pos="1440"/>
        </w:tabs>
        <w:ind w:left="1440" w:hanging="360"/>
      </w:pPr>
      <w:rPr>
        <w:rFonts w:ascii="Wingdings" w:hAnsi="Wingdings" w:hint="default"/>
      </w:rPr>
    </w:lvl>
    <w:lvl w:ilvl="2" w:tplc="F2927AD2" w:tentative="1">
      <w:start w:val="1"/>
      <w:numFmt w:val="bullet"/>
      <w:lvlText w:val=""/>
      <w:lvlJc w:val="left"/>
      <w:pPr>
        <w:tabs>
          <w:tab w:val="num" w:pos="2160"/>
        </w:tabs>
        <w:ind w:left="2160" w:hanging="360"/>
      </w:pPr>
      <w:rPr>
        <w:rFonts w:ascii="Wingdings" w:hAnsi="Wingdings" w:hint="default"/>
      </w:rPr>
    </w:lvl>
    <w:lvl w:ilvl="3" w:tplc="33DC07BE" w:tentative="1">
      <w:start w:val="1"/>
      <w:numFmt w:val="bullet"/>
      <w:lvlText w:val=""/>
      <w:lvlJc w:val="left"/>
      <w:pPr>
        <w:tabs>
          <w:tab w:val="num" w:pos="2880"/>
        </w:tabs>
        <w:ind w:left="2880" w:hanging="360"/>
      </w:pPr>
      <w:rPr>
        <w:rFonts w:ascii="Wingdings" w:hAnsi="Wingdings" w:hint="default"/>
      </w:rPr>
    </w:lvl>
    <w:lvl w:ilvl="4" w:tplc="586A6E0C" w:tentative="1">
      <w:start w:val="1"/>
      <w:numFmt w:val="bullet"/>
      <w:lvlText w:val=""/>
      <w:lvlJc w:val="left"/>
      <w:pPr>
        <w:tabs>
          <w:tab w:val="num" w:pos="3600"/>
        </w:tabs>
        <w:ind w:left="3600" w:hanging="360"/>
      </w:pPr>
      <w:rPr>
        <w:rFonts w:ascii="Wingdings" w:hAnsi="Wingdings" w:hint="default"/>
      </w:rPr>
    </w:lvl>
    <w:lvl w:ilvl="5" w:tplc="4B16F8B8" w:tentative="1">
      <w:start w:val="1"/>
      <w:numFmt w:val="bullet"/>
      <w:lvlText w:val=""/>
      <w:lvlJc w:val="left"/>
      <w:pPr>
        <w:tabs>
          <w:tab w:val="num" w:pos="4320"/>
        </w:tabs>
        <w:ind w:left="4320" w:hanging="360"/>
      </w:pPr>
      <w:rPr>
        <w:rFonts w:ascii="Wingdings" w:hAnsi="Wingdings" w:hint="default"/>
      </w:rPr>
    </w:lvl>
    <w:lvl w:ilvl="6" w:tplc="3FB0C746" w:tentative="1">
      <w:start w:val="1"/>
      <w:numFmt w:val="bullet"/>
      <w:lvlText w:val=""/>
      <w:lvlJc w:val="left"/>
      <w:pPr>
        <w:tabs>
          <w:tab w:val="num" w:pos="5040"/>
        </w:tabs>
        <w:ind w:left="5040" w:hanging="360"/>
      </w:pPr>
      <w:rPr>
        <w:rFonts w:ascii="Wingdings" w:hAnsi="Wingdings" w:hint="default"/>
      </w:rPr>
    </w:lvl>
    <w:lvl w:ilvl="7" w:tplc="6E60ED50" w:tentative="1">
      <w:start w:val="1"/>
      <w:numFmt w:val="bullet"/>
      <w:lvlText w:val=""/>
      <w:lvlJc w:val="left"/>
      <w:pPr>
        <w:tabs>
          <w:tab w:val="num" w:pos="5760"/>
        </w:tabs>
        <w:ind w:left="5760" w:hanging="360"/>
      </w:pPr>
      <w:rPr>
        <w:rFonts w:ascii="Wingdings" w:hAnsi="Wingdings" w:hint="default"/>
      </w:rPr>
    </w:lvl>
    <w:lvl w:ilvl="8" w:tplc="9A28970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E833E8"/>
    <w:multiLevelType w:val="hybridMultilevel"/>
    <w:tmpl w:val="2DE4F41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634C35D5"/>
    <w:multiLevelType w:val="hybridMultilevel"/>
    <w:tmpl w:val="B49443A0"/>
    <w:lvl w:ilvl="0" w:tplc="C85020BC">
      <w:start w:val="1"/>
      <w:numFmt w:val="bullet"/>
      <w:lvlText w:val=""/>
      <w:lvlJc w:val="left"/>
      <w:pPr>
        <w:tabs>
          <w:tab w:val="num" w:pos="720"/>
        </w:tabs>
        <w:ind w:left="720" w:hanging="360"/>
      </w:pPr>
      <w:rPr>
        <w:rFonts w:ascii="Wingdings" w:hAnsi="Wingdings" w:hint="default"/>
      </w:rPr>
    </w:lvl>
    <w:lvl w:ilvl="1" w:tplc="34B68604" w:tentative="1">
      <w:start w:val="1"/>
      <w:numFmt w:val="bullet"/>
      <w:lvlText w:val=""/>
      <w:lvlJc w:val="left"/>
      <w:pPr>
        <w:tabs>
          <w:tab w:val="num" w:pos="1440"/>
        </w:tabs>
        <w:ind w:left="1440" w:hanging="360"/>
      </w:pPr>
      <w:rPr>
        <w:rFonts w:ascii="Wingdings" w:hAnsi="Wingdings" w:hint="default"/>
      </w:rPr>
    </w:lvl>
    <w:lvl w:ilvl="2" w:tplc="C88E8A34" w:tentative="1">
      <w:start w:val="1"/>
      <w:numFmt w:val="bullet"/>
      <w:lvlText w:val=""/>
      <w:lvlJc w:val="left"/>
      <w:pPr>
        <w:tabs>
          <w:tab w:val="num" w:pos="2160"/>
        </w:tabs>
        <w:ind w:left="2160" w:hanging="360"/>
      </w:pPr>
      <w:rPr>
        <w:rFonts w:ascii="Wingdings" w:hAnsi="Wingdings" w:hint="default"/>
      </w:rPr>
    </w:lvl>
    <w:lvl w:ilvl="3" w:tplc="7CDEF4DA" w:tentative="1">
      <w:start w:val="1"/>
      <w:numFmt w:val="bullet"/>
      <w:lvlText w:val=""/>
      <w:lvlJc w:val="left"/>
      <w:pPr>
        <w:tabs>
          <w:tab w:val="num" w:pos="2880"/>
        </w:tabs>
        <w:ind w:left="2880" w:hanging="360"/>
      </w:pPr>
      <w:rPr>
        <w:rFonts w:ascii="Wingdings" w:hAnsi="Wingdings" w:hint="default"/>
      </w:rPr>
    </w:lvl>
    <w:lvl w:ilvl="4" w:tplc="F1886F62" w:tentative="1">
      <w:start w:val="1"/>
      <w:numFmt w:val="bullet"/>
      <w:lvlText w:val=""/>
      <w:lvlJc w:val="left"/>
      <w:pPr>
        <w:tabs>
          <w:tab w:val="num" w:pos="3600"/>
        </w:tabs>
        <w:ind w:left="3600" w:hanging="360"/>
      </w:pPr>
      <w:rPr>
        <w:rFonts w:ascii="Wingdings" w:hAnsi="Wingdings" w:hint="default"/>
      </w:rPr>
    </w:lvl>
    <w:lvl w:ilvl="5" w:tplc="7B028C8A" w:tentative="1">
      <w:start w:val="1"/>
      <w:numFmt w:val="bullet"/>
      <w:lvlText w:val=""/>
      <w:lvlJc w:val="left"/>
      <w:pPr>
        <w:tabs>
          <w:tab w:val="num" w:pos="4320"/>
        </w:tabs>
        <w:ind w:left="4320" w:hanging="360"/>
      </w:pPr>
      <w:rPr>
        <w:rFonts w:ascii="Wingdings" w:hAnsi="Wingdings" w:hint="default"/>
      </w:rPr>
    </w:lvl>
    <w:lvl w:ilvl="6" w:tplc="EA6CC7C6" w:tentative="1">
      <w:start w:val="1"/>
      <w:numFmt w:val="bullet"/>
      <w:lvlText w:val=""/>
      <w:lvlJc w:val="left"/>
      <w:pPr>
        <w:tabs>
          <w:tab w:val="num" w:pos="5040"/>
        </w:tabs>
        <w:ind w:left="5040" w:hanging="360"/>
      </w:pPr>
      <w:rPr>
        <w:rFonts w:ascii="Wingdings" w:hAnsi="Wingdings" w:hint="default"/>
      </w:rPr>
    </w:lvl>
    <w:lvl w:ilvl="7" w:tplc="9230E69A" w:tentative="1">
      <w:start w:val="1"/>
      <w:numFmt w:val="bullet"/>
      <w:lvlText w:val=""/>
      <w:lvlJc w:val="left"/>
      <w:pPr>
        <w:tabs>
          <w:tab w:val="num" w:pos="5760"/>
        </w:tabs>
        <w:ind w:left="5760" w:hanging="360"/>
      </w:pPr>
      <w:rPr>
        <w:rFonts w:ascii="Wingdings" w:hAnsi="Wingdings" w:hint="default"/>
      </w:rPr>
    </w:lvl>
    <w:lvl w:ilvl="8" w:tplc="6186C78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154BD3"/>
    <w:multiLevelType w:val="multilevel"/>
    <w:tmpl w:val="32BE0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8A197C"/>
    <w:multiLevelType w:val="hybridMultilevel"/>
    <w:tmpl w:val="207C78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2B0F80"/>
    <w:multiLevelType w:val="hybridMultilevel"/>
    <w:tmpl w:val="927ADCDE"/>
    <w:lvl w:ilvl="0" w:tplc="C14C2374">
      <w:start w:val="1"/>
      <w:numFmt w:val="bullet"/>
      <w:lvlText w:val="-"/>
      <w:lvlJc w:val="left"/>
      <w:pPr>
        <w:tabs>
          <w:tab w:val="num" w:pos="720"/>
        </w:tabs>
        <w:ind w:left="720" w:hanging="360"/>
      </w:pPr>
      <w:rPr>
        <w:rFonts w:ascii="Times New Roman" w:hAnsi="Times New Roman" w:hint="default"/>
      </w:rPr>
    </w:lvl>
    <w:lvl w:ilvl="1" w:tplc="A6047FE6" w:tentative="1">
      <w:start w:val="1"/>
      <w:numFmt w:val="bullet"/>
      <w:lvlText w:val="-"/>
      <w:lvlJc w:val="left"/>
      <w:pPr>
        <w:tabs>
          <w:tab w:val="num" w:pos="1440"/>
        </w:tabs>
        <w:ind w:left="1440" w:hanging="360"/>
      </w:pPr>
      <w:rPr>
        <w:rFonts w:ascii="Times New Roman" w:hAnsi="Times New Roman" w:hint="default"/>
      </w:rPr>
    </w:lvl>
    <w:lvl w:ilvl="2" w:tplc="288A83C4" w:tentative="1">
      <w:start w:val="1"/>
      <w:numFmt w:val="bullet"/>
      <w:lvlText w:val="-"/>
      <w:lvlJc w:val="left"/>
      <w:pPr>
        <w:tabs>
          <w:tab w:val="num" w:pos="2160"/>
        </w:tabs>
        <w:ind w:left="2160" w:hanging="360"/>
      </w:pPr>
      <w:rPr>
        <w:rFonts w:ascii="Times New Roman" w:hAnsi="Times New Roman" w:hint="default"/>
      </w:rPr>
    </w:lvl>
    <w:lvl w:ilvl="3" w:tplc="9E62C656" w:tentative="1">
      <w:start w:val="1"/>
      <w:numFmt w:val="bullet"/>
      <w:lvlText w:val="-"/>
      <w:lvlJc w:val="left"/>
      <w:pPr>
        <w:tabs>
          <w:tab w:val="num" w:pos="2880"/>
        </w:tabs>
        <w:ind w:left="2880" w:hanging="360"/>
      </w:pPr>
      <w:rPr>
        <w:rFonts w:ascii="Times New Roman" w:hAnsi="Times New Roman" w:hint="default"/>
      </w:rPr>
    </w:lvl>
    <w:lvl w:ilvl="4" w:tplc="8D403860" w:tentative="1">
      <w:start w:val="1"/>
      <w:numFmt w:val="bullet"/>
      <w:lvlText w:val="-"/>
      <w:lvlJc w:val="left"/>
      <w:pPr>
        <w:tabs>
          <w:tab w:val="num" w:pos="3600"/>
        </w:tabs>
        <w:ind w:left="3600" w:hanging="360"/>
      </w:pPr>
      <w:rPr>
        <w:rFonts w:ascii="Times New Roman" w:hAnsi="Times New Roman" w:hint="default"/>
      </w:rPr>
    </w:lvl>
    <w:lvl w:ilvl="5" w:tplc="1B62F6BC" w:tentative="1">
      <w:start w:val="1"/>
      <w:numFmt w:val="bullet"/>
      <w:lvlText w:val="-"/>
      <w:lvlJc w:val="left"/>
      <w:pPr>
        <w:tabs>
          <w:tab w:val="num" w:pos="4320"/>
        </w:tabs>
        <w:ind w:left="4320" w:hanging="360"/>
      </w:pPr>
      <w:rPr>
        <w:rFonts w:ascii="Times New Roman" w:hAnsi="Times New Roman" w:hint="default"/>
      </w:rPr>
    </w:lvl>
    <w:lvl w:ilvl="6" w:tplc="4A785850" w:tentative="1">
      <w:start w:val="1"/>
      <w:numFmt w:val="bullet"/>
      <w:lvlText w:val="-"/>
      <w:lvlJc w:val="left"/>
      <w:pPr>
        <w:tabs>
          <w:tab w:val="num" w:pos="5040"/>
        </w:tabs>
        <w:ind w:left="5040" w:hanging="360"/>
      </w:pPr>
      <w:rPr>
        <w:rFonts w:ascii="Times New Roman" w:hAnsi="Times New Roman" w:hint="default"/>
      </w:rPr>
    </w:lvl>
    <w:lvl w:ilvl="7" w:tplc="5F4C6B34" w:tentative="1">
      <w:start w:val="1"/>
      <w:numFmt w:val="bullet"/>
      <w:lvlText w:val="-"/>
      <w:lvlJc w:val="left"/>
      <w:pPr>
        <w:tabs>
          <w:tab w:val="num" w:pos="5760"/>
        </w:tabs>
        <w:ind w:left="5760" w:hanging="360"/>
      </w:pPr>
      <w:rPr>
        <w:rFonts w:ascii="Times New Roman" w:hAnsi="Times New Roman" w:hint="default"/>
      </w:rPr>
    </w:lvl>
    <w:lvl w:ilvl="8" w:tplc="2572F42A"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7CFA49C9"/>
    <w:multiLevelType w:val="multilevel"/>
    <w:tmpl w:val="C674F73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16cid:durableId="1562399082">
    <w:abstractNumId w:val="21"/>
  </w:num>
  <w:num w:numId="2" w16cid:durableId="130710172">
    <w:abstractNumId w:val="12"/>
  </w:num>
  <w:num w:numId="3" w16cid:durableId="2030060709">
    <w:abstractNumId w:val="11"/>
  </w:num>
  <w:num w:numId="4" w16cid:durableId="2079400314">
    <w:abstractNumId w:val="2"/>
  </w:num>
  <w:num w:numId="5" w16cid:durableId="815953783">
    <w:abstractNumId w:val="24"/>
  </w:num>
  <w:num w:numId="6" w16cid:durableId="259919583">
    <w:abstractNumId w:val="0"/>
  </w:num>
  <w:num w:numId="7" w16cid:durableId="325479643">
    <w:abstractNumId w:val="13"/>
  </w:num>
  <w:num w:numId="8" w16cid:durableId="88163493">
    <w:abstractNumId w:val="17"/>
  </w:num>
  <w:num w:numId="9" w16cid:durableId="1651448548">
    <w:abstractNumId w:val="20"/>
  </w:num>
  <w:num w:numId="10" w16cid:durableId="1434326998">
    <w:abstractNumId w:val="16"/>
  </w:num>
  <w:num w:numId="11" w16cid:durableId="2140951758">
    <w:abstractNumId w:val="22"/>
  </w:num>
  <w:num w:numId="12" w16cid:durableId="425275076">
    <w:abstractNumId w:val="23"/>
  </w:num>
  <w:num w:numId="13" w16cid:durableId="1780877477">
    <w:abstractNumId w:val="9"/>
  </w:num>
  <w:num w:numId="14" w16cid:durableId="234165817">
    <w:abstractNumId w:val="15"/>
  </w:num>
  <w:num w:numId="15" w16cid:durableId="821311665">
    <w:abstractNumId w:val="5"/>
  </w:num>
  <w:num w:numId="16" w16cid:durableId="178400390">
    <w:abstractNumId w:val="25"/>
  </w:num>
  <w:num w:numId="17" w16cid:durableId="2142648125">
    <w:abstractNumId w:val="6"/>
  </w:num>
  <w:num w:numId="18" w16cid:durableId="1510608295">
    <w:abstractNumId w:val="8"/>
  </w:num>
  <w:num w:numId="19" w16cid:durableId="991645156">
    <w:abstractNumId w:val="10"/>
  </w:num>
  <w:num w:numId="20" w16cid:durableId="1976643725">
    <w:abstractNumId w:val="26"/>
  </w:num>
  <w:num w:numId="21" w16cid:durableId="498426537">
    <w:abstractNumId w:val="3"/>
  </w:num>
  <w:num w:numId="22" w16cid:durableId="558639244">
    <w:abstractNumId w:val="19"/>
  </w:num>
  <w:num w:numId="23" w16cid:durableId="2077362653">
    <w:abstractNumId w:val="27"/>
  </w:num>
  <w:num w:numId="24" w16cid:durableId="1185754098">
    <w:abstractNumId w:val="7"/>
  </w:num>
  <w:num w:numId="25" w16cid:durableId="182523341">
    <w:abstractNumId w:val="4"/>
  </w:num>
  <w:num w:numId="26" w16cid:durableId="1469586628">
    <w:abstractNumId w:val="18"/>
  </w:num>
  <w:num w:numId="27" w16cid:durableId="731345214">
    <w:abstractNumId w:val="14"/>
  </w:num>
  <w:num w:numId="28" w16cid:durableId="148130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431"/>
    <w:rsid w:val="000012B7"/>
    <w:rsid w:val="00003C5F"/>
    <w:rsid w:val="000076A6"/>
    <w:rsid w:val="000127D8"/>
    <w:rsid w:val="000232AF"/>
    <w:rsid w:val="00023806"/>
    <w:rsid w:val="00023C55"/>
    <w:rsid w:val="000266FD"/>
    <w:rsid w:val="00031035"/>
    <w:rsid w:val="00032079"/>
    <w:rsid w:val="000328F8"/>
    <w:rsid w:val="00035D40"/>
    <w:rsid w:val="0003609D"/>
    <w:rsid w:val="0003611F"/>
    <w:rsid w:val="00036971"/>
    <w:rsid w:val="0004377D"/>
    <w:rsid w:val="000522B8"/>
    <w:rsid w:val="0005303D"/>
    <w:rsid w:val="00057618"/>
    <w:rsid w:val="00060781"/>
    <w:rsid w:val="00065981"/>
    <w:rsid w:val="00065A88"/>
    <w:rsid w:val="00067BE5"/>
    <w:rsid w:val="00074D28"/>
    <w:rsid w:val="0007517E"/>
    <w:rsid w:val="00086202"/>
    <w:rsid w:val="000914C1"/>
    <w:rsid w:val="000B498F"/>
    <w:rsid w:val="000B49BA"/>
    <w:rsid w:val="000C1765"/>
    <w:rsid w:val="000C403A"/>
    <w:rsid w:val="000C41F7"/>
    <w:rsid w:val="000D1CB5"/>
    <w:rsid w:val="000D4E21"/>
    <w:rsid w:val="000D599D"/>
    <w:rsid w:val="000E2233"/>
    <w:rsid w:val="000E61FB"/>
    <w:rsid w:val="000F0A04"/>
    <w:rsid w:val="000F15AD"/>
    <w:rsid w:val="00103AE9"/>
    <w:rsid w:val="0010416D"/>
    <w:rsid w:val="00104588"/>
    <w:rsid w:val="0010510A"/>
    <w:rsid w:val="001055C8"/>
    <w:rsid w:val="001337BA"/>
    <w:rsid w:val="001363BE"/>
    <w:rsid w:val="00143506"/>
    <w:rsid w:val="00151E7B"/>
    <w:rsid w:val="001551B2"/>
    <w:rsid w:val="00165987"/>
    <w:rsid w:val="00167561"/>
    <w:rsid w:val="00174834"/>
    <w:rsid w:val="00175F67"/>
    <w:rsid w:val="00176540"/>
    <w:rsid w:val="0017751C"/>
    <w:rsid w:val="001865B6"/>
    <w:rsid w:val="0019191C"/>
    <w:rsid w:val="00191F9B"/>
    <w:rsid w:val="001A03FD"/>
    <w:rsid w:val="001A1436"/>
    <w:rsid w:val="001A7E73"/>
    <w:rsid w:val="001B7EA9"/>
    <w:rsid w:val="001C43C5"/>
    <w:rsid w:val="001C6668"/>
    <w:rsid w:val="001E441B"/>
    <w:rsid w:val="001E6422"/>
    <w:rsid w:val="001F2985"/>
    <w:rsid w:val="001F32D3"/>
    <w:rsid w:val="001F4F26"/>
    <w:rsid w:val="001F5C50"/>
    <w:rsid w:val="00200738"/>
    <w:rsid w:val="00201388"/>
    <w:rsid w:val="002063CB"/>
    <w:rsid w:val="00206A8B"/>
    <w:rsid w:val="00211A5C"/>
    <w:rsid w:val="00214DF1"/>
    <w:rsid w:val="00230367"/>
    <w:rsid w:val="00231AF2"/>
    <w:rsid w:val="002336AB"/>
    <w:rsid w:val="00233AE8"/>
    <w:rsid w:val="00234195"/>
    <w:rsid w:val="00234A1D"/>
    <w:rsid w:val="002350BA"/>
    <w:rsid w:val="00237917"/>
    <w:rsid w:val="00240C70"/>
    <w:rsid w:val="00240CC6"/>
    <w:rsid w:val="0024192E"/>
    <w:rsid w:val="002439DA"/>
    <w:rsid w:val="00250A66"/>
    <w:rsid w:val="00252D8E"/>
    <w:rsid w:val="00253878"/>
    <w:rsid w:val="0025511B"/>
    <w:rsid w:val="00265328"/>
    <w:rsid w:val="00265EBD"/>
    <w:rsid w:val="00272071"/>
    <w:rsid w:val="00277E6C"/>
    <w:rsid w:val="00281B64"/>
    <w:rsid w:val="002831CC"/>
    <w:rsid w:val="002848E2"/>
    <w:rsid w:val="00287BA1"/>
    <w:rsid w:val="00290393"/>
    <w:rsid w:val="002911BE"/>
    <w:rsid w:val="002915FB"/>
    <w:rsid w:val="002934ED"/>
    <w:rsid w:val="00293AB4"/>
    <w:rsid w:val="002959D5"/>
    <w:rsid w:val="002A09B7"/>
    <w:rsid w:val="002A210C"/>
    <w:rsid w:val="002A2874"/>
    <w:rsid w:val="002B22D0"/>
    <w:rsid w:val="002C1A3E"/>
    <w:rsid w:val="002C3366"/>
    <w:rsid w:val="002C72FF"/>
    <w:rsid w:val="002D2EDF"/>
    <w:rsid w:val="002E0140"/>
    <w:rsid w:val="002E71CF"/>
    <w:rsid w:val="002F3C14"/>
    <w:rsid w:val="002F43A9"/>
    <w:rsid w:val="003055A6"/>
    <w:rsid w:val="00307F1F"/>
    <w:rsid w:val="003137FD"/>
    <w:rsid w:val="003172DC"/>
    <w:rsid w:val="00320313"/>
    <w:rsid w:val="00333E56"/>
    <w:rsid w:val="00336A5A"/>
    <w:rsid w:val="003414BC"/>
    <w:rsid w:val="0034534B"/>
    <w:rsid w:val="00352F8F"/>
    <w:rsid w:val="003559F3"/>
    <w:rsid w:val="003566E7"/>
    <w:rsid w:val="0036296F"/>
    <w:rsid w:val="00380C4B"/>
    <w:rsid w:val="00382F01"/>
    <w:rsid w:val="00395519"/>
    <w:rsid w:val="00396C12"/>
    <w:rsid w:val="00397136"/>
    <w:rsid w:val="003976FD"/>
    <w:rsid w:val="003A32D4"/>
    <w:rsid w:val="003B3AF4"/>
    <w:rsid w:val="003C0B00"/>
    <w:rsid w:val="003C42A6"/>
    <w:rsid w:val="003D1494"/>
    <w:rsid w:val="003D6BFF"/>
    <w:rsid w:val="003E3D93"/>
    <w:rsid w:val="003E6A96"/>
    <w:rsid w:val="003F0A08"/>
    <w:rsid w:val="003F1327"/>
    <w:rsid w:val="00402BD8"/>
    <w:rsid w:val="0040386E"/>
    <w:rsid w:val="00406C60"/>
    <w:rsid w:val="004073FC"/>
    <w:rsid w:val="004129C3"/>
    <w:rsid w:val="0041441B"/>
    <w:rsid w:val="004213B4"/>
    <w:rsid w:val="00424B3D"/>
    <w:rsid w:val="00427B5D"/>
    <w:rsid w:val="0043327E"/>
    <w:rsid w:val="00434F25"/>
    <w:rsid w:val="00437F8A"/>
    <w:rsid w:val="004407D4"/>
    <w:rsid w:val="00441D40"/>
    <w:rsid w:val="0044237A"/>
    <w:rsid w:val="00451A16"/>
    <w:rsid w:val="00464D6E"/>
    <w:rsid w:val="00466C95"/>
    <w:rsid w:val="00471331"/>
    <w:rsid w:val="00482938"/>
    <w:rsid w:val="00496A3D"/>
    <w:rsid w:val="00497A97"/>
    <w:rsid w:val="004A1412"/>
    <w:rsid w:val="004A43FC"/>
    <w:rsid w:val="004B5ADC"/>
    <w:rsid w:val="004C3895"/>
    <w:rsid w:val="004D2441"/>
    <w:rsid w:val="004D3C0C"/>
    <w:rsid w:val="004E508F"/>
    <w:rsid w:val="004F3FB2"/>
    <w:rsid w:val="0050007E"/>
    <w:rsid w:val="0050755F"/>
    <w:rsid w:val="005104B4"/>
    <w:rsid w:val="00510750"/>
    <w:rsid w:val="00514A18"/>
    <w:rsid w:val="0051715B"/>
    <w:rsid w:val="005278F9"/>
    <w:rsid w:val="00534858"/>
    <w:rsid w:val="00542FA0"/>
    <w:rsid w:val="0054365A"/>
    <w:rsid w:val="00547772"/>
    <w:rsid w:val="0055230E"/>
    <w:rsid w:val="00554855"/>
    <w:rsid w:val="00555291"/>
    <w:rsid w:val="00557A29"/>
    <w:rsid w:val="00570A36"/>
    <w:rsid w:val="00573028"/>
    <w:rsid w:val="0058311B"/>
    <w:rsid w:val="0058792C"/>
    <w:rsid w:val="00593C10"/>
    <w:rsid w:val="005955BD"/>
    <w:rsid w:val="00595770"/>
    <w:rsid w:val="0059756E"/>
    <w:rsid w:val="005A07CD"/>
    <w:rsid w:val="005A33AD"/>
    <w:rsid w:val="005A679F"/>
    <w:rsid w:val="005B2ABE"/>
    <w:rsid w:val="005B3066"/>
    <w:rsid w:val="005B4154"/>
    <w:rsid w:val="005B59C8"/>
    <w:rsid w:val="005B6027"/>
    <w:rsid w:val="005C652C"/>
    <w:rsid w:val="005D0849"/>
    <w:rsid w:val="005E646F"/>
    <w:rsid w:val="005F22EC"/>
    <w:rsid w:val="005F459C"/>
    <w:rsid w:val="00602E86"/>
    <w:rsid w:val="006055B4"/>
    <w:rsid w:val="00610F50"/>
    <w:rsid w:val="0061412B"/>
    <w:rsid w:val="00614A79"/>
    <w:rsid w:val="00616087"/>
    <w:rsid w:val="006169B5"/>
    <w:rsid w:val="00617666"/>
    <w:rsid w:val="00620DCF"/>
    <w:rsid w:val="0062183A"/>
    <w:rsid w:val="006278A5"/>
    <w:rsid w:val="00630290"/>
    <w:rsid w:val="00631B6C"/>
    <w:rsid w:val="00634D2B"/>
    <w:rsid w:val="0064559B"/>
    <w:rsid w:val="00651805"/>
    <w:rsid w:val="00653DB5"/>
    <w:rsid w:val="00657CEA"/>
    <w:rsid w:val="00663AD8"/>
    <w:rsid w:val="006713EE"/>
    <w:rsid w:val="00681CB0"/>
    <w:rsid w:val="006870A8"/>
    <w:rsid w:val="00697739"/>
    <w:rsid w:val="00697C48"/>
    <w:rsid w:val="006A5C1D"/>
    <w:rsid w:val="006B4430"/>
    <w:rsid w:val="006B6214"/>
    <w:rsid w:val="006B6560"/>
    <w:rsid w:val="006C5BE9"/>
    <w:rsid w:val="006C64BF"/>
    <w:rsid w:val="006D0F12"/>
    <w:rsid w:val="006D765C"/>
    <w:rsid w:val="006E546E"/>
    <w:rsid w:val="006F2750"/>
    <w:rsid w:val="006F39ED"/>
    <w:rsid w:val="006F4362"/>
    <w:rsid w:val="006F6B6E"/>
    <w:rsid w:val="007018CD"/>
    <w:rsid w:val="00703516"/>
    <w:rsid w:val="00707610"/>
    <w:rsid w:val="00724034"/>
    <w:rsid w:val="007243F6"/>
    <w:rsid w:val="007278CE"/>
    <w:rsid w:val="00736970"/>
    <w:rsid w:val="00737A62"/>
    <w:rsid w:val="00742903"/>
    <w:rsid w:val="00750059"/>
    <w:rsid w:val="0075016E"/>
    <w:rsid w:val="007541D9"/>
    <w:rsid w:val="0076379E"/>
    <w:rsid w:val="0076563B"/>
    <w:rsid w:val="0077640E"/>
    <w:rsid w:val="007772D9"/>
    <w:rsid w:val="00782C63"/>
    <w:rsid w:val="007971A5"/>
    <w:rsid w:val="007978D7"/>
    <w:rsid w:val="007A023D"/>
    <w:rsid w:val="007A48EF"/>
    <w:rsid w:val="007A589D"/>
    <w:rsid w:val="007A7BC1"/>
    <w:rsid w:val="007B06E8"/>
    <w:rsid w:val="007B14BF"/>
    <w:rsid w:val="007B2A55"/>
    <w:rsid w:val="007B394E"/>
    <w:rsid w:val="007C5A07"/>
    <w:rsid w:val="007C6A98"/>
    <w:rsid w:val="007C7462"/>
    <w:rsid w:val="007D006F"/>
    <w:rsid w:val="007D5A0E"/>
    <w:rsid w:val="007D7400"/>
    <w:rsid w:val="007D77CA"/>
    <w:rsid w:val="007D79A7"/>
    <w:rsid w:val="007E0895"/>
    <w:rsid w:val="007E3D2B"/>
    <w:rsid w:val="007E6587"/>
    <w:rsid w:val="007E7E8D"/>
    <w:rsid w:val="007F1874"/>
    <w:rsid w:val="008041EF"/>
    <w:rsid w:val="008102A6"/>
    <w:rsid w:val="00821B13"/>
    <w:rsid w:val="0082565D"/>
    <w:rsid w:val="00831D84"/>
    <w:rsid w:val="008362B2"/>
    <w:rsid w:val="0084359C"/>
    <w:rsid w:val="00844938"/>
    <w:rsid w:val="00847BDF"/>
    <w:rsid w:val="00847E20"/>
    <w:rsid w:val="00856EE7"/>
    <w:rsid w:val="00867972"/>
    <w:rsid w:val="00872318"/>
    <w:rsid w:val="0087506F"/>
    <w:rsid w:val="00876917"/>
    <w:rsid w:val="00884F23"/>
    <w:rsid w:val="0088590F"/>
    <w:rsid w:val="00885C28"/>
    <w:rsid w:val="00891C68"/>
    <w:rsid w:val="00893E1D"/>
    <w:rsid w:val="00897DE5"/>
    <w:rsid w:val="008A1C8F"/>
    <w:rsid w:val="008A504C"/>
    <w:rsid w:val="008B0431"/>
    <w:rsid w:val="008B0FB1"/>
    <w:rsid w:val="008B2042"/>
    <w:rsid w:val="008B30D2"/>
    <w:rsid w:val="008B4556"/>
    <w:rsid w:val="008B5620"/>
    <w:rsid w:val="008C026E"/>
    <w:rsid w:val="008C0537"/>
    <w:rsid w:val="008C11FF"/>
    <w:rsid w:val="008C5C0D"/>
    <w:rsid w:val="008E1ED6"/>
    <w:rsid w:val="008E3102"/>
    <w:rsid w:val="008E754E"/>
    <w:rsid w:val="008E790B"/>
    <w:rsid w:val="009075AE"/>
    <w:rsid w:val="00910729"/>
    <w:rsid w:val="00911A78"/>
    <w:rsid w:val="009120E5"/>
    <w:rsid w:val="00912318"/>
    <w:rsid w:val="009147D7"/>
    <w:rsid w:val="0093220D"/>
    <w:rsid w:val="00933380"/>
    <w:rsid w:val="00933816"/>
    <w:rsid w:val="00935ACE"/>
    <w:rsid w:val="00947ADE"/>
    <w:rsid w:val="009500DA"/>
    <w:rsid w:val="009578BB"/>
    <w:rsid w:val="00975EEB"/>
    <w:rsid w:val="00982AB1"/>
    <w:rsid w:val="00993DAF"/>
    <w:rsid w:val="009A655B"/>
    <w:rsid w:val="009B22C1"/>
    <w:rsid w:val="009B637C"/>
    <w:rsid w:val="009C12BC"/>
    <w:rsid w:val="009C2328"/>
    <w:rsid w:val="009C4E30"/>
    <w:rsid w:val="009D5487"/>
    <w:rsid w:val="009E3C2F"/>
    <w:rsid w:val="009E4617"/>
    <w:rsid w:val="009E6D5A"/>
    <w:rsid w:val="00A0169B"/>
    <w:rsid w:val="00A053F9"/>
    <w:rsid w:val="00A12A74"/>
    <w:rsid w:val="00A14C49"/>
    <w:rsid w:val="00A15D37"/>
    <w:rsid w:val="00A1609D"/>
    <w:rsid w:val="00A25EF1"/>
    <w:rsid w:val="00A3293C"/>
    <w:rsid w:val="00A36588"/>
    <w:rsid w:val="00A3738F"/>
    <w:rsid w:val="00A4237A"/>
    <w:rsid w:val="00A4552A"/>
    <w:rsid w:val="00A45EF4"/>
    <w:rsid w:val="00A4706B"/>
    <w:rsid w:val="00A514E9"/>
    <w:rsid w:val="00A529B2"/>
    <w:rsid w:val="00A54A02"/>
    <w:rsid w:val="00A62935"/>
    <w:rsid w:val="00A65A4F"/>
    <w:rsid w:val="00A678E7"/>
    <w:rsid w:val="00A678FF"/>
    <w:rsid w:val="00A73762"/>
    <w:rsid w:val="00A90609"/>
    <w:rsid w:val="00A92CD1"/>
    <w:rsid w:val="00AA34C6"/>
    <w:rsid w:val="00AA5007"/>
    <w:rsid w:val="00AA602C"/>
    <w:rsid w:val="00AB3B43"/>
    <w:rsid w:val="00AB3CA1"/>
    <w:rsid w:val="00AC4182"/>
    <w:rsid w:val="00AD0EF1"/>
    <w:rsid w:val="00AE48A7"/>
    <w:rsid w:val="00AE54D8"/>
    <w:rsid w:val="00AE6920"/>
    <w:rsid w:val="00AE7E8C"/>
    <w:rsid w:val="00AF189B"/>
    <w:rsid w:val="00AF21A1"/>
    <w:rsid w:val="00AF3534"/>
    <w:rsid w:val="00B10BDC"/>
    <w:rsid w:val="00B136D8"/>
    <w:rsid w:val="00B22933"/>
    <w:rsid w:val="00B56FA5"/>
    <w:rsid w:val="00B5788D"/>
    <w:rsid w:val="00B65004"/>
    <w:rsid w:val="00B65D54"/>
    <w:rsid w:val="00B66791"/>
    <w:rsid w:val="00B70682"/>
    <w:rsid w:val="00B71B7B"/>
    <w:rsid w:val="00B73400"/>
    <w:rsid w:val="00B73913"/>
    <w:rsid w:val="00B84483"/>
    <w:rsid w:val="00BA08FB"/>
    <w:rsid w:val="00BA367A"/>
    <w:rsid w:val="00BB2C54"/>
    <w:rsid w:val="00BB5DA6"/>
    <w:rsid w:val="00BC2D20"/>
    <w:rsid w:val="00BC2DF5"/>
    <w:rsid w:val="00BC30CE"/>
    <w:rsid w:val="00BC4E26"/>
    <w:rsid w:val="00BC5077"/>
    <w:rsid w:val="00BC76AD"/>
    <w:rsid w:val="00BD33D0"/>
    <w:rsid w:val="00BD37D8"/>
    <w:rsid w:val="00BD4B05"/>
    <w:rsid w:val="00BD68D8"/>
    <w:rsid w:val="00BD7BEC"/>
    <w:rsid w:val="00BE4113"/>
    <w:rsid w:val="00BE4B8C"/>
    <w:rsid w:val="00BE7F5B"/>
    <w:rsid w:val="00BF0105"/>
    <w:rsid w:val="00C06C8F"/>
    <w:rsid w:val="00C06CDE"/>
    <w:rsid w:val="00C22362"/>
    <w:rsid w:val="00C22919"/>
    <w:rsid w:val="00C345FE"/>
    <w:rsid w:val="00C43F08"/>
    <w:rsid w:val="00C473D1"/>
    <w:rsid w:val="00C50250"/>
    <w:rsid w:val="00C50F3F"/>
    <w:rsid w:val="00C6583F"/>
    <w:rsid w:val="00C67B3A"/>
    <w:rsid w:val="00C67C9A"/>
    <w:rsid w:val="00C74E81"/>
    <w:rsid w:val="00C77FF5"/>
    <w:rsid w:val="00C838A1"/>
    <w:rsid w:val="00C85EA3"/>
    <w:rsid w:val="00C928B9"/>
    <w:rsid w:val="00CA1DE4"/>
    <w:rsid w:val="00CB0049"/>
    <w:rsid w:val="00CB0A68"/>
    <w:rsid w:val="00CC28CF"/>
    <w:rsid w:val="00CC5517"/>
    <w:rsid w:val="00CC6C10"/>
    <w:rsid w:val="00CE4443"/>
    <w:rsid w:val="00CE455B"/>
    <w:rsid w:val="00CF5F70"/>
    <w:rsid w:val="00CF78AF"/>
    <w:rsid w:val="00D00D35"/>
    <w:rsid w:val="00D026BB"/>
    <w:rsid w:val="00D06BF9"/>
    <w:rsid w:val="00D137DD"/>
    <w:rsid w:val="00D20917"/>
    <w:rsid w:val="00D22280"/>
    <w:rsid w:val="00D2716F"/>
    <w:rsid w:val="00D33F21"/>
    <w:rsid w:val="00D34DA1"/>
    <w:rsid w:val="00D3736C"/>
    <w:rsid w:val="00D373E7"/>
    <w:rsid w:val="00D45A16"/>
    <w:rsid w:val="00D60C65"/>
    <w:rsid w:val="00D61CB4"/>
    <w:rsid w:val="00D637CC"/>
    <w:rsid w:val="00D64B83"/>
    <w:rsid w:val="00D66AF7"/>
    <w:rsid w:val="00D66C9F"/>
    <w:rsid w:val="00D80230"/>
    <w:rsid w:val="00D8348C"/>
    <w:rsid w:val="00D92B42"/>
    <w:rsid w:val="00D95BC6"/>
    <w:rsid w:val="00D9608F"/>
    <w:rsid w:val="00DA2B72"/>
    <w:rsid w:val="00DB24F2"/>
    <w:rsid w:val="00DB2CFC"/>
    <w:rsid w:val="00DB31FA"/>
    <w:rsid w:val="00DB3740"/>
    <w:rsid w:val="00DB6448"/>
    <w:rsid w:val="00DD0B18"/>
    <w:rsid w:val="00DD4BB7"/>
    <w:rsid w:val="00DD690B"/>
    <w:rsid w:val="00DE0B7A"/>
    <w:rsid w:val="00DE23C9"/>
    <w:rsid w:val="00DE49E3"/>
    <w:rsid w:val="00DE53D2"/>
    <w:rsid w:val="00DE5F12"/>
    <w:rsid w:val="00DE7B10"/>
    <w:rsid w:val="00DF164B"/>
    <w:rsid w:val="00DF19FE"/>
    <w:rsid w:val="00DF2DE8"/>
    <w:rsid w:val="00DF6A48"/>
    <w:rsid w:val="00E00E0B"/>
    <w:rsid w:val="00E024F6"/>
    <w:rsid w:val="00E028BB"/>
    <w:rsid w:val="00E04E0F"/>
    <w:rsid w:val="00E1284D"/>
    <w:rsid w:val="00E14351"/>
    <w:rsid w:val="00E211DF"/>
    <w:rsid w:val="00E26045"/>
    <w:rsid w:val="00E3245C"/>
    <w:rsid w:val="00E35683"/>
    <w:rsid w:val="00E453BB"/>
    <w:rsid w:val="00E46C5C"/>
    <w:rsid w:val="00E46ED0"/>
    <w:rsid w:val="00E50F34"/>
    <w:rsid w:val="00E604A3"/>
    <w:rsid w:val="00E62DE6"/>
    <w:rsid w:val="00E62FD3"/>
    <w:rsid w:val="00E73997"/>
    <w:rsid w:val="00E8248F"/>
    <w:rsid w:val="00EA6158"/>
    <w:rsid w:val="00EB1912"/>
    <w:rsid w:val="00EC0764"/>
    <w:rsid w:val="00ED0EFD"/>
    <w:rsid w:val="00ED36ED"/>
    <w:rsid w:val="00EE31EB"/>
    <w:rsid w:val="00EE75E7"/>
    <w:rsid w:val="00EF7736"/>
    <w:rsid w:val="00EF7FC7"/>
    <w:rsid w:val="00F00073"/>
    <w:rsid w:val="00F06229"/>
    <w:rsid w:val="00F07E4E"/>
    <w:rsid w:val="00F106AC"/>
    <w:rsid w:val="00F12C2B"/>
    <w:rsid w:val="00F1576D"/>
    <w:rsid w:val="00F248CD"/>
    <w:rsid w:val="00F31A9D"/>
    <w:rsid w:val="00F32E36"/>
    <w:rsid w:val="00F35303"/>
    <w:rsid w:val="00F36BC6"/>
    <w:rsid w:val="00F43A68"/>
    <w:rsid w:val="00F6554A"/>
    <w:rsid w:val="00F72E4A"/>
    <w:rsid w:val="00F82A9F"/>
    <w:rsid w:val="00F84F68"/>
    <w:rsid w:val="00F931F2"/>
    <w:rsid w:val="00FA4429"/>
    <w:rsid w:val="00FA442A"/>
    <w:rsid w:val="00FB45D5"/>
    <w:rsid w:val="00FB6716"/>
    <w:rsid w:val="00FB7AAE"/>
    <w:rsid w:val="00FB7B2F"/>
    <w:rsid w:val="00FB7F29"/>
    <w:rsid w:val="00FC52E9"/>
    <w:rsid w:val="00FC6858"/>
    <w:rsid w:val="00FD2F1F"/>
    <w:rsid w:val="00FD6AD0"/>
    <w:rsid w:val="00FE753D"/>
    <w:rsid w:val="00FE79F2"/>
    <w:rsid w:val="00FF0EA4"/>
    <w:rsid w:val="00FF55CC"/>
    <w:rsid w:val="00FF7D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15943"/>
  <w15:docId w15:val="{CB2227C3-98D1-4280-B2E1-82140DF74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751C"/>
  </w:style>
  <w:style w:type="paragraph" w:styleId="3">
    <w:name w:val="heading 3"/>
    <w:basedOn w:val="a"/>
    <w:link w:val="30"/>
    <w:uiPriority w:val="9"/>
    <w:qFormat/>
    <w:rsid w:val="0039551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7D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97DE5"/>
    <w:rPr>
      <w:b/>
      <w:bCs/>
    </w:rPr>
  </w:style>
  <w:style w:type="character" w:customStyle="1" w:styleId="apple-converted-space">
    <w:name w:val="apple-converted-space"/>
    <w:basedOn w:val="a0"/>
    <w:rsid w:val="00897DE5"/>
  </w:style>
  <w:style w:type="paragraph" w:styleId="a5">
    <w:name w:val="List Paragraph"/>
    <w:basedOn w:val="a"/>
    <w:uiPriority w:val="34"/>
    <w:qFormat/>
    <w:rsid w:val="00A678FF"/>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395519"/>
    <w:rPr>
      <w:rFonts w:ascii="Times New Roman" w:eastAsia="Times New Roman" w:hAnsi="Times New Roman" w:cs="Times New Roman"/>
      <w:b/>
      <w:bCs/>
      <w:sz w:val="27"/>
      <w:szCs w:val="27"/>
      <w:lang w:eastAsia="ru-RU"/>
    </w:rPr>
  </w:style>
  <w:style w:type="character" w:customStyle="1" w:styleId="butback">
    <w:name w:val="butback"/>
    <w:basedOn w:val="a0"/>
    <w:rsid w:val="00395519"/>
  </w:style>
  <w:style w:type="paragraph" w:customStyle="1" w:styleId="Iauiue1">
    <w:name w:val="Iau?iue1"/>
    <w:uiPriority w:val="99"/>
    <w:rsid w:val="00E62DE6"/>
    <w:pPr>
      <w:widowControl w:val="0"/>
      <w:spacing w:after="0" w:line="240" w:lineRule="auto"/>
    </w:pPr>
    <w:rPr>
      <w:rFonts w:ascii="Times New Roman" w:eastAsia="Calibri" w:hAnsi="Times New Roman" w:cs="Times New Roman"/>
      <w:sz w:val="20"/>
      <w:szCs w:val="20"/>
      <w:lang w:eastAsia="ru-RU"/>
    </w:rPr>
  </w:style>
  <w:style w:type="paragraph" w:styleId="a6">
    <w:name w:val="Body Text"/>
    <w:basedOn w:val="a"/>
    <w:link w:val="a7"/>
    <w:uiPriority w:val="99"/>
    <w:unhideWhenUsed/>
    <w:rsid w:val="002C72FF"/>
    <w:pPr>
      <w:widowControl w:val="0"/>
      <w:overflowPunct w:val="0"/>
      <w:autoSpaceDE w:val="0"/>
      <w:autoSpaceDN w:val="0"/>
      <w:adjustRightInd w:val="0"/>
      <w:spacing w:before="380" w:after="120" w:line="300" w:lineRule="auto"/>
      <w:ind w:left="40"/>
      <w:textAlignment w:val="baseline"/>
    </w:pPr>
    <w:rPr>
      <w:rFonts w:ascii="Times New Roman" w:eastAsia="Times New Roman" w:hAnsi="Times New Roman" w:cs="Times New Roman"/>
      <w:sz w:val="24"/>
      <w:szCs w:val="20"/>
      <w:lang w:val="x-none" w:eastAsia="x-none"/>
    </w:rPr>
  </w:style>
  <w:style w:type="character" w:customStyle="1" w:styleId="a7">
    <w:name w:val="Основной текст Знак"/>
    <w:basedOn w:val="a0"/>
    <w:link w:val="a6"/>
    <w:uiPriority w:val="99"/>
    <w:rsid w:val="002C72FF"/>
    <w:rPr>
      <w:rFonts w:ascii="Times New Roman" w:eastAsia="Times New Roman" w:hAnsi="Times New Roman" w:cs="Times New Roman"/>
      <w:sz w:val="24"/>
      <w:szCs w:val="20"/>
      <w:lang w:val="x-none" w:eastAsia="x-none"/>
    </w:rPr>
  </w:style>
  <w:style w:type="paragraph" w:styleId="a8">
    <w:name w:val="Balloon Text"/>
    <w:basedOn w:val="a"/>
    <w:link w:val="a9"/>
    <w:uiPriority w:val="99"/>
    <w:semiHidden/>
    <w:unhideWhenUsed/>
    <w:rsid w:val="00FB45D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B45D5"/>
    <w:rPr>
      <w:rFonts w:ascii="Tahoma" w:hAnsi="Tahoma" w:cs="Tahoma"/>
      <w:sz w:val="16"/>
      <w:szCs w:val="16"/>
    </w:rPr>
  </w:style>
  <w:style w:type="table" w:styleId="aa">
    <w:name w:val="Table Grid"/>
    <w:basedOn w:val="a1"/>
    <w:uiPriority w:val="59"/>
    <w:rsid w:val="00BE4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uiPriority w:val="99"/>
    <w:unhideWhenUsed/>
    <w:rsid w:val="00534858"/>
    <w:pPr>
      <w:spacing w:after="120"/>
      <w:ind w:left="283"/>
    </w:pPr>
  </w:style>
  <w:style w:type="character" w:customStyle="1" w:styleId="ac">
    <w:name w:val="Основной текст с отступом Знак"/>
    <w:basedOn w:val="a0"/>
    <w:link w:val="ab"/>
    <w:uiPriority w:val="99"/>
    <w:rsid w:val="00534858"/>
  </w:style>
  <w:style w:type="paragraph" w:customStyle="1" w:styleId="Textbodyindent">
    <w:name w:val="Text body indent"/>
    <w:basedOn w:val="a"/>
    <w:rsid w:val="00534858"/>
    <w:pPr>
      <w:suppressAutoHyphens/>
      <w:spacing w:after="0" w:line="360" w:lineRule="auto"/>
      <w:ind w:left="227" w:hanging="227"/>
      <w:jc w:val="both"/>
      <w:textAlignment w:val="baseline"/>
    </w:pPr>
    <w:rPr>
      <w:rFonts w:ascii="Times New Roman" w:eastAsia="Times New Roman" w:hAnsi="Times New Roman" w:cs="Times New Roman"/>
      <w:kern w:val="1"/>
      <w:sz w:val="24"/>
      <w:szCs w:val="24"/>
      <w:lang w:eastAsia="ar-SA"/>
    </w:rPr>
  </w:style>
  <w:style w:type="paragraph" w:styleId="ad">
    <w:name w:val="No Spacing"/>
    <w:uiPriority w:val="1"/>
    <w:qFormat/>
    <w:rsid w:val="00534858"/>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styleId="ae">
    <w:name w:val="Hyperlink"/>
    <w:basedOn w:val="a0"/>
    <w:uiPriority w:val="99"/>
    <w:unhideWhenUsed/>
    <w:rsid w:val="0055230E"/>
    <w:rPr>
      <w:color w:val="0000FF" w:themeColor="hyperlink"/>
      <w:u w:val="single"/>
    </w:rPr>
  </w:style>
  <w:style w:type="character" w:customStyle="1" w:styleId="1">
    <w:name w:val="Неразрешенное упоминание1"/>
    <w:basedOn w:val="a0"/>
    <w:uiPriority w:val="99"/>
    <w:semiHidden/>
    <w:unhideWhenUsed/>
    <w:rsid w:val="0055230E"/>
    <w:rPr>
      <w:color w:val="605E5C"/>
      <w:shd w:val="clear" w:color="auto" w:fill="E1DFDD"/>
    </w:rPr>
  </w:style>
  <w:style w:type="paragraph" w:styleId="af">
    <w:name w:val="header"/>
    <w:basedOn w:val="a"/>
    <w:link w:val="af0"/>
    <w:uiPriority w:val="99"/>
    <w:unhideWhenUsed/>
    <w:rsid w:val="006F6B6E"/>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6F6B6E"/>
  </w:style>
  <w:style w:type="paragraph" w:styleId="af1">
    <w:name w:val="footer"/>
    <w:basedOn w:val="a"/>
    <w:link w:val="af2"/>
    <w:uiPriority w:val="99"/>
    <w:unhideWhenUsed/>
    <w:rsid w:val="006F6B6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6F6B6E"/>
  </w:style>
  <w:style w:type="character" w:styleId="af3">
    <w:name w:val="page number"/>
    <w:basedOn w:val="a0"/>
    <w:uiPriority w:val="99"/>
    <w:semiHidden/>
    <w:unhideWhenUsed/>
    <w:rsid w:val="007971A5"/>
  </w:style>
  <w:style w:type="paragraph" w:styleId="af4">
    <w:name w:val="footnote text"/>
    <w:basedOn w:val="a"/>
    <w:link w:val="af5"/>
    <w:uiPriority w:val="99"/>
    <w:semiHidden/>
    <w:unhideWhenUsed/>
    <w:rsid w:val="00A4706B"/>
    <w:pPr>
      <w:spacing w:after="0" w:line="240" w:lineRule="auto"/>
    </w:pPr>
    <w:rPr>
      <w:sz w:val="20"/>
      <w:szCs w:val="20"/>
    </w:rPr>
  </w:style>
  <w:style w:type="character" w:customStyle="1" w:styleId="af5">
    <w:name w:val="Текст сноски Знак"/>
    <w:basedOn w:val="a0"/>
    <w:link w:val="af4"/>
    <w:uiPriority w:val="99"/>
    <w:semiHidden/>
    <w:rsid w:val="00A4706B"/>
    <w:rPr>
      <w:sz w:val="20"/>
      <w:szCs w:val="20"/>
    </w:rPr>
  </w:style>
  <w:style w:type="character" w:styleId="af6">
    <w:name w:val="footnote reference"/>
    <w:basedOn w:val="a0"/>
    <w:uiPriority w:val="99"/>
    <w:semiHidden/>
    <w:unhideWhenUsed/>
    <w:rsid w:val="00A470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4269">
      <w:bodyDiv w:val="1"/>
      <w:marLeft w:val="0"/>
      <w:marRight w:val="0"/>
      <w:marTop w:val="0"/>
      <w:marBottom w:val="0"/>
      <w:divBdr>
        <w:top w:val="none" w:sz="0" w:space="0" w:color="auto"/>
        <w:left w:val="none" w:sz="0" w:space="0" w:color="auto"/>
        <w:bottom w:val="none" w:sz="0" w:space="0" w:color="auto"/>
        <w:right w:val="none" w:sz="0" w:space="0" w:color="auto"/>
      </w:divBdr>
    </w:div>
    <w:div w:id="15036038">
      <w:bodyDiv w:val="1"/>
      <w:marLeft w:val="0"/>
      <w:marRight w:val="0"/>
      <w:marTop w:val="0"/>
      <w:marBottom w:val="0"/>
      <w:divBdr>
        <w:top w:val="none" w:sz="0" w:space="0" w:color="auto"/>
        <w:left w:val="none" w:sz="0" w:space="0" w:color="auto"/>
        <w:bottom w:val="none" w:sz="0" w:space="0" w:color="auto"/>
        <w:right w:val="none" w:sz="0" w:space="0" w:color="auto"/>
      </w:divBdr>
    </w:div>
    <w:div w:id="77293936">
      <w:bodyDiv w:val="1"/>
      <w:marLeft w:val="0"/>
      <w:marRight w:val="0"/>
      <w:marTop w:val="0"/>
      <w:marBottom w:val="0"/>
      <w:divBdr>
        <w:top w:val="none" w:sz="0" w:space="0" w:color="auto"/>
        <w:left w:val="none" w:sz="0" w:space="0" w:color="auto"/>
        <w:bottom w:val="none" w:sz="0" w:space="0" w:color="auto"/>
        <w:right w:val="none" w:sz="0" w:space="0" w:color="auto"/>
      </w:divBdr>
    </w:div>
    <w:div w:id="90391979">
      <w:bodyDiv w:val="1"/>
      <w:marLeft w:val="0"/>
      <w:marRight w:val="0"/>
      <w:marTop w:val="0"/>
      <w:marBottom w:val="0"/>
      <w:divBdr>
        <w:top w:val="none" w:sz="0" w:space="0" w:color="auto"/>
        <w:left w:val="none" w:sz="0" w:space="0" w:color="auto"/>
        <w:bottom w:val="none" w:sz="0" w:space="0" w:color="auto"/>
        <w:right w:val="none" w:sz="0" w:space="0" w:color="auto"/>
      </w:divBdr>
    </w:div>
    <w:div w:id="95054100">
      <w:bodyDiv w:val="1"/>
      <w:marLeft w:val="0"/>
      <w:marRight w:val="0"/>
      <w:marTop w:val="0"/>
      <w:marBottom w:val="0"/>
      <w:divBdr>
        <w:top w:val="none" w:sz="0" w:space="0" w:color="auto"/>
        <w:left w:val="none" w:sz="0" w:space="0" w:color="auto"/>
        <w:bottom w:val="none" w:sz="0" w:space="0" w:color="auto"/>
        <w:right w:val="none" w:sz="0" w:space="0" w:color="auto"/>
      </w:divBdr>
    </w:div>
    <w:div w:id="116293559">
      <w:bodyDiv w:val="1"/>
      <w:marLeft w:val="0"/>
      <w:marRight w:val="0"/>
      <w:marTop w:val="0"/>
      <w:marBottom w:val="0"/>
      <w:divBdr>
        <w:top w:val="none" w:sz="0" w:space="0" w:color="auto"/>
        <w:left w:val="none" w:sz="0" w:space="0" w:color="auto"/>
        <w:bottom w:val="none" w:sz="0" w:space="0" w:color="auto"/>
        <w:right w:val="none" w:sz="0" w:space="0" w:color="auto"/>
      </w:divBdr>
    </w:div>
    <w:div w:id="125782941">
      <w:bodyDiv w:val="1"/>
      <w:marLeft w:val="0"/>
      <w:marRight w:val="0"/>
      <w:marTop w:val="0"/>
      <w:marBottom w:val="0"/>
      <w:divBdr>
        <w:top w:val="none" w:sz="0" w:space="0" w:color="auto"/>
        <w:left w:val="none" w:sz="0" w:space="0" w:color="auto"/>
        <w:bottom w:val="none" w:sz="0" w:space="0" w:color="auto"/>
        <w:right w:val="none" w:sz="0" w:space="0" w:color="auto"/>
      </w:divBdr>
    </w:div>
    <w:div w:id="147401160">
      <w:bodyDiv w:val="1"/>
      <w:marLeft w:val="0"/>
      <w:marRight w:val="0"/>
      <w:marTop w:val="0"/>
      <w:marBottom w:val="0"/>
      <w:divBdr>
        <w:top w:val="none" w:sz="0" w:space="0" w:color="auto"/>
        <w:left w:val="none" w:sz="0" w:space="0" w:color="auto"/>
        <w:bottom w:val="none" w:sz="0" w:space="0" w:color="auto"/>
        <w:right w:val="none" w:sz="0" w:space="0" w:color="auto"/>
      </w:divBdr>
    </w:div>
    <w:div w:id="162206523">
      <w:bodyDiv w:val="1"/>
      <w:marLeft w:val="0"/>
      <w:marRight w:val="0"/>
      <w:marTop w:val="0"/>
      <w:marBottom w:val="0"/>
      <w:divBdr>
        <w:top w:val="none" w:sz="0" w:space="0" w:color="auto"/>
        <w:left w:val="none" w:sz="0" w:space="0" w:color="auto"/>
        <w:bottom w:val="none" w:sz="0" w:space="0" w:color="auto"/>
        <w:right w:val="none" w:sz="0" w:space="0" w:color="auto"/>
      </w:divBdr>
    </w:div>
    <w:div w:id="173423929">
      <w:bodyDiv w:val="1"/>
      <w:marLeft w:val="0"/>
      <w:marRight w:val="0"/>
      <w:marTop w:val="0"/>
      <w:marBottom w:val="0"/>
      <w:divBdr>
        <w:top w:val="none" w:sz="0" w:space="0" w:color="auto"/>
        <w:left w:val="none" w:sz="0" w:space="0" w:color="auto"/>
        <w:bottom w:val="none" w:sz="0" w:space="0" w:color="auto"/>
        <w:right w:val="none" w:sz="0" w:space="0" w:color="auto"/>
      </w:divBdr>
    </w:div>
    <w:div w:id="185560637">
      <w:bodyDiv w:val="1"/>
      <w:marLeft w:val="0"/>
      <w:marRight w:val="0"/>
      <w:marTop w:val="0"/>
      <w:marBottom w:val="0"/>
      <w:divBdr>
        <w:top w:val="none" w:sz="0" w:space="0" w:color="auto"/>
        <w:left w:val="none" w:sz="0" w:space="0" w:color="auto"/>
        <w:bottom w:val="none" w:sz="0" w:space="0" w:color="auto"/>
        <w:right w:val="none" w:sz="0" w:space="0" w:color="auto"/>
      </w:divBdr>
    </w:div>
    <w:div w:id="194513011">
      <w:bodyDiv w:val="1"/>
      <w:marLeft w:val="0"/>
      <w:marRight w:val="0"/>
      <w:marTop w:val="0"/>
      <w:marBottom w:val="0"/>
      <w:divBdr>
        <w:top w:val="none" w:sz="0" w:space="0" w:color="auto"/>
        <w:left w:val="none" w:sz="0" w:space="0" w:color="auto"/>
        <w:bottom w:val="none" w:sz="0" w:space="0" w:color="auto"/>
        <w:right w:val="none" w:sz="0" w:space="0" w:color="auto"/>
      </w:divBdr>
    </w:div>
    <w:div w:id="238831180">
      <w:bodyDiv w:val="1"/>
      <w:marLeft w:val="0"/>
      <w:marRight w:val="0"/>
      <w:marTop w:val="0"/>
      <w:marBottom w:val="0"/>
      <w:divBdr>
        <w:top w:val="none" w:sz="0" w:space="0" w:color="auto"/>
        <w:left w:val="none" w:sz="0" w:space="0" w:color="auto"/>
        <w:bottom w:val="none" w:sz="0" w:space="0" w:color="auto"/>
        <w:right w:val="none" w:sz="0" w:space="0" w:color="auto"/>
      </w:divBdr>
    </w:div>
    <w:div w:id="249504370">
      <w:bodyDiv w:val="1"/>
      <w:marLeft w:val="0"/>
      <w:marRight w:val="0"/>
      <w:marTop w:val="0"/>
      <w:marBottom w:val="0"/>
      <w:divBdr>
        <w:top w:val="none" w:sz="0" w:space="0" w:color="auto"/>
        <w:left w:val="none" w:sz="0" w:space="0" w:color="auto"/>
        <w:bottom w:val="none" w:sz="0" w:space="0" w:color="auto"/>
        <w:right w:val="none" w:sz="0" w:space="0" w:color="auto"/>
      </w:divBdr>
    </w:div>
    <w:div w:id="287053684">
      <w:bodyDiv w:val="1"/>
      <w:marLeft w:val="0"/>
      <w:marRight w:val="0"/>
      <w:marTop w:val="0"/>
      <w:marBottom w:val="0"/>
      <w:divBdr>
        <w:top w:val="none" w:sz="0" w:space="0" w:color="auto"/>
        <w:left w:val="none" w:sz="0" w:space="0" w:color="auto"/>
        <w:bottom w:val="none" w:sz="0" w:space="0" w:color="auto"/>
        <w:right w:val="none" w:sz="0" w:space="0" w:color="auto"/>
      </w:divBdr>
    </w:div>
    <w:div w:id="344937862">
      <w:bodyDiv w:val="1"/>
      <w:marLeft w:val="0"/>
      <w:marRight w:val="0"/>
      <w:marTop w:val="0"/>
      <w:marBottom w:val="0"/>
      <w:divBdr>
        <w:top w:val="none" w:sz="0" w:space="0" w:color="auto"/>
        <w:left w:val="none" w:sz="0" w:space="0" w:color="auto"/>
        <w:bottom w:val="none" w:sz="0" w:space="0" w:color="auto"/>
        <w:right w:val="none" w:sz="0" w:space="0" w:color="auto"/>
      </w:divBdr>
    </w:div>
    <w:div w:id="359283944">
      <w:bodyDiv w:val="1"/>
      <w:marLeft w:val="0"/>
      <w:marRight w:val="0"/>
      <w:marTop w:val="0"/>
      <w:marBottom w:val="0"/>
      <w:divBdr>
        <w:top w:val="none" w:sz="0" w:space="0" w:color="auto"/>
        <w:left w:val="none" w:sz="0" w:space="0" w:color="auto"/>
        <w:bottom w:val="none" w:sz="0" w:space="0" w:color="auto"/>
        <w:right w:val="none" w:sz="0" w:space="0" w:color="auto"/>
      </w:divBdr>
    </w:div>
    <w:div w:id="400181178">
      <w:bodyDiv w:val="1"/>
      <w:marLeft w:val="0"/>
      <w:marRight w:val="0"/>
      <w:marTop w:val="0"/>
      <w:marBottom w:val="0"/>
      <w:divBdr>
        <w:top w:val="none" w:sz="0" w:space="0" w:color="auto"/>
        <w:left w:val="none" w:sz="0" w:space="0" w:color="auto"/>
        <w:bottom w:val="none" w:sz="0" w:space="0" w:color="auto"/>
        <w:right w:val="none" w:sz="0" w:space="0" w:color="auto"/>
      </w:divBdr>
    </w:div>
    <w:div w:id="409080139">
      <w:bodyDiv w:val="1"/>
      <w:marLeft w:val="0"/>
      <w:marRight w:val="0"/>
      <w:marTop w:val="0"/>
      <w:marBottom w:val="0"/>
      <w:divBdr>
        <w:top w:val="none" w:sz="0" w:space="0" w:color="auto"/>
        <w:left w:val="none" w:sz="0" w:space="0" w:color="auto"/>
        <w:bottom w:val="none" w:sz="0" w:space="0" w:color="auto"/>
        <w:right w:val="none" w:sz="0" w:space="0" w:color="auto"/>
      </w:divBdr>
    </w:div>
    <w:div w:id="452986240">
      <w:bodyDiv w:val="1"/>
      <w:marLeft w:val="0"/>
      <w:marRight w:val="0"/>
      <w:marTop w:val="0"/>
      <w:marBottom w:val="0"/>
      <w:divBdr>
        <w:top w:val="none" w:sz="0" w:space="0" w:color="auto"/>
        <w:left w:val="none" w:sz="0" w:space="0" w:color="auto"/>
        <w:bottom w:val="none" w:sz="0" w:space="0" w:color="auto"/>
        <w:right w:val="none" w:sz="0" w:space="0" w:color="auto"/>
      </w:divBdr>
    </w:div>
    <w:div w:id="455298251">
      <w:bodyDiv w:val="1"/>
      <w:marLeft w:val="0"/>
      <w:marRight w:val="0"/>
      <w:marTop w:val="0"/>
      <w:marBottom w:val="0"/>
      <w:divBdr>
        <w:top w:val="none" w:sz="0" w:space="0" w:color="auto"/>
        <w:left w:val="none" w:sz="0" w:space="0" w:color="auto"/>
        <w:bottom w:val="none" w:sz="0" w:space="0" w:color="auto"/>
        <w:right w:val="none" w:sz="0" w:space="0" w:color="auto"/>
      </w:divBdr>
    </w:div>
    <w:div w:id="457069718">
      <w:bodyDiv w:val="1"/>
      <w:marLeft w:val="0"/>
      <w:marRight w:val="0"/>
      <w:marTop w:val="0"/>
      <w:marBottom w:val="0"/>
      <w:divBdr>
        <w:top w:val="none" w:sz="0" w:space="0" w:color="auto"/>
        <w:left w:val="none" w:sz="0" w:space="0" w:color="auto"/>
        <w:bottom w:val="none" w:sz="0" w:space="0" w:color="auto"/>
        <w:right w:val="none" w:sz="0" w:space="0" w:color="auto"/>
      </w:divBdr>
    </w:div>
    <w:div w:id="471337955">
      <w:bodyDiv w:val="1"/>
      <w:marLeft w:val="0"/>
      <w:marRight w:val="0"/>
      <w:marTop w:val="0"/>
      <w:marBottom w:val="0"/>
      <w:divBdr>
        <w:top w:val="none" w:sz="0" w:space="0" w:color="auto"/>
        <w:left w:val="none" w:sz="0" w:space="0" w:color="auto"/>
        <w:bottom w:val="none" w:sz="0" w:space="0" w:color="auto"/>
        <w:right w:val="none" w:sz="0" w:space="0" w:color="auto"/>
      </w:divBdr>
    </w:div>
    <w:div w:id="474488314">
      <w:bodyDiv w:val="1"/>
      <w:marLeft w:val="0"/>
      <w:marRight w:val="0"/>
      <w:marTop w:val="0"/>
      <w:marBottom w:val="0"/>
      <w:divBdr>
        <w:top w:val="none" w:sz="0" w:space="0" w:color="auto"/>
        <w:left w:val="none" w:sz="0" w:space="0" w:color="auto"/>
        <w:bottom w:val="none" w:sz="0" w:space="0" w:color="auto"/>
        <w:right w:val="none" w:sz="0" w:space="0" w:color="auto"/>
      </w:divBdr>
    </w:div>
    <w:div w:id="478350453">
      <w:bodyDiv w:val="1"/>
      <w:marLeft w:val="0"/>
      <w:marRight w:val="0"/>
      <w:marTop w:val="0"/>
      <w:marBottom w:val="0"/>
      <w:divBdr>
        <w:top w:val="none" w:sz="0" w:space="0" w:color="auto"/>
        <w:left w:val="none" w:sz="0" w:space="0" w:color="auto"/>
        <w:bottom w:val="none" w:sz="0" w:space="0" w:color="auto"/>
        <w:right w:val="none" w:sz="0" w:space="0" w:color="auto"/>
      </w:divBdr>
    </w:div>
    <w:div w:id="538006250">
      <w:bodyDiv w:val="1"/>
      <w:marLeft w:val="0"/>
      <w:marRight w:val="0"/>
      <w:marTop w:val="0"/>
      <w:marBottom w:val="0"/>
      <w:divBdr>
        <w:top w:val="none" w:sz="0" w:space="0" w:color="auto"/>
        <w:left w:val="none" w:sz="0" w:space="0" w:color="auto"/>
        <w:bottom w:val="none" w:sz="0" w:space="0" w:color="auto"/>
        <w:right w:val="none" w:sz="0" w:space="0" w:color="auto"/>
      </w:divBdr>
    </w:div>
    <w:div w:id="538666583">
      <w:bodyDiv w:val="1"/>
      <w:marLeft w:val="0"/>
      <w:marRight w:val="0"/>
      <w:marTop w:val="0"/>
      <w:marBottom w:val="0"/>
      <w:divBdr>
        <w:top w:val="none" w:sz="0" w:space="0" w:color="auto"/>
        <w:left w:val="none" w:sz="0" w:space="0" w:color="auto"/>
        <w:bottom w:val="none" w:sz="0" w:space="0" w:color="auto"/>
        <w:right w:val="none" w:sz="0" w:space="0" w:color="auto"/>
      </w:divBdr>
    </w:div>
    <w:div w:id="543104848">
      <w:bodyDiv w:val="1"/>
      <w:marLeft w:val="0"/>
      <w:marRight w:val="0"/>
      <w:marTop w:val="0"/>
      <w:marBottom w:val="0"/>
      <w:divBdr>
        <w:top w:val="none" w:sz="0" w:space="0" w:color="auto"/>
        <w:left w:val="none" w:sz="0" w:space="0" w:color="auto"/>
        <w:bottom w:val="none" w:sz="0" w:space="0" w:color="auto"/>
        <w:right w:val="none" w:sz="0" w:space="0" w:color="auto"/>
      </w:divBdr>
    </w:div>
    <w:div w:id="587082857">
      <w:bodyDiv w:val="1"/>
      <w:marLeft w:val="0"/>
      <w:marRight w:val="0"/>
      <w:marTop w:val="0"/>
      <w:marBottom w:val="0"/>
      <w:divBdr>
        <w:top w:val="none" w:sz="0" w:space="0" w:color="auto"/>
        <w:left w:val="none" w:sz="0" w:space="0" w:color="auto"/>
        <w:bottom w:val="none" w:sz="0" w:space="0" w:color="auto"/>
        <w:right w:val="none" w:sz="0" w:space="0" w:color="auto"/>
      </w:divBdr>
    </w:div>
    <w:div w:id="603684466">
      <w:bodyDiv w:val="1"/>
      <w:marLeft w:val="0"/>
      <w:marRight w:val="0"/>
      <w:marTop w:val="0"/>
      <w:marBottom w:val="0"/>
      <w:divBdr>
        <w:top w:val="none" w:sz="0" w:space="0" w:color="auto"/>
        <w:left w:val="none" w:sz="0" w:space="0" w:color="auto"/>
        <w:bottom w:val="none" w:sz="0" w:space="0" w:color="auto"/>
        <w:right w:val="none" w:sz="0" w:space="0" w:color="auto"/>
      </w:divBdr>
    </w:div>
    <w:div w:id="617875407">
      <w:bodyDiv w:val="1"/>
      <w:marLeft w:val="0"/>
      <w:marRight w:val="0"/>
      <w:marTop w:val="0"/>
      <w:marBottom w:val="0"/>
      <w:divBdr>
        <w:top w:val="none" w:sz="0" w:space="0" w:color="auto"/>
        <w:left w:val="none" w:sz="0" w:space="0" w:color="auto"/>
        <w:bottom w:val="none" w:sz="0" w:space="0" w:color="auto"/>
        <w:right w:val="none" w:sz="0" w:space="0" w:color="auto"/>
      </w:divBdr>
    </w:div>
    <w:div w:id="639262003">
      <w:bodyDiv w:val="1"/>
      <w:marLeft w:val="0"/>
      <w:marRight w:val="0"/>
      <w:marTop w:val="0"/>
      <w:marBottom w:val="0"/>
      <w:divBdr>
        <w:top w:val="none" w:sz="0" w:space="0" w:color="auto"/>
        <w:left w:val="none" w:sz="0" w:space="0" w:color="auto"/>
        <w:bottom w:val="none" w:sz="0" w:space="0" w:color="auto"/>
        <w:right w:val="none" w:sz="0" w:space="0" w:color="auto"/>
      </w:divBdr>
    </w:div>
    <w:div w:id="678847677">
      <w:bodyDiv w:val="1"/>
      <w:marLeft w:val="0"/>
      <w:marRight w:val="0"/>
      <w:marTop w:val="0"/>
      <w:marBottom w:val="0"/>
      <w:divBdr>
        <w:top w:val="none" w:sz="0" w:space="0" w:color="auto"/>
        <w:left w:val="none" w:sz="0" w:space="0" w:color="auto"/>
        <w:bottom w:val="none" w:sz="0" w:space="0" w:color="auto"/>
        <w:right w:val="none" w:sz="0" w:space="0" w:color="auto"/>
      </w:divBdr>
    </w:div>
    <w:div w:id="694580069">
      <w:bodyDiv w:val="1"/>
      <w:marLeft w:val="0"/>
      <w:marRight w:val="0"/>
      <w:marTop w:val="0"/>
      <w:marBottom w:val="0"/>
      <w:divBdr>
        <w:top w:val="none" w:sz="0" w:space="0" w:color="auto"/>
        <w:left w:val="none" w:sz="0" w:space="0" w:color="auto"/>
        <w:bottom w:val="none" w:sz="0" w:space="0" w:color="auto"/>
        <w:right w:val="none" w:sz="0" w:space="0" w:color="auto"/>
      </w:divBdr>
    </w:div>
    <w:div w:id="725765472">
      <w:bodyDiv w:val="1"/>
      <w:marLeft w:val="0"/>
      <w:marRight w:val="0"/>
      <w:marTop w:val="0"/>
      <w:marBottom w:val="0"/>
      <w:divBdr>
        <w:top w:val="none" w:sz="0" w:space="0" w:color="auto"/>
        <w:left w:val="none" w:sz="0" w:space="0" w:color="auto"/>
        <w:bottom w:val="none" w:sz="0" w:space="0" w:color="auto"/>
        <w:right w:val="none" w:sz="0" w:space="0" w:color="auto"/>
      </w:divBdr>
    </w:div>
    <w:div w:id="729815323">
      <w:bodyDiv w:val="1"/>
      <w:marLeft w:val="0"/>
      <w:marRight w:val="0"/>
      <w:marTop w:val="0"/>
      <w:marBottom w:val="0"/>
      <w:divBdr>
        <w:top w:val="none" w:sz="0" w:space="0" w:color="auto"/>
        <w:left w:val="none" w:sz="0" w:space="0" w:color="auto"/>
        <w:bottom w:val="none" w:sz="0" w:space="0" w:color="auto"/>
        <w:right w:val="none" w:sz="0" w:space="0" w:color="auto"/>
      </w:divBdr>
    </w:div>
    <w:div w:id="733546588">
      <w:bodyDiv w:val="1"/>
      <w:marLeft w:val="0"/>
      <w:marRight w:val="0"/>
      <w:marTop w:val="0"/>
      <w:marBottom w:val="0"/>
      <w:divBdr>
        <w:top w:val="none" w:sz="0" w:space="0" w:color="auto"/>
        <w:left w:val="none" w:sz="0" w:space="0" w:color="auto"/>
        <w:bottom w:val="none" w:sz="0" w:space="0" w:color="auto"/>
        <w:right w:val="none" w:sz="0" w:space="0" w:color="auto"/>
      </w:divBdr>
    </w:div>
    <w:div w:id="746420053">
      <w:bodyDiv w:val="1"/>
      <w:marLeft w:val="0"/>
      <w:marRight w:val="0"/>
      <w:marTop w:val="0"/>
      <w:marBottom w:val="0"/>
      <w:divBdr>
        <w:top w:val="none" w:sz="0" w:space="0" w:color="auto"/>
        <w:left w:val="none" w:sz="0" w:space="0" w:color="auto"/>
        <w:bottom w:val="none" w:sz="0" w:space="0" w:color="auto"/>
        <w:right w:val="none" w:sz="0" w:space="0" w:color="auto"/>
      </w:divBdr>
    </w:div>
    <w:div w:id="756438840">
      <w:bodyDiv w:val="1"/>
      <w:marLeft w:val="0"/>
      <w:marRight w:val="0"/>
      <w:marTop w:val="0"/>
      <w:marBottom w:val="0"/>
      <w:divBdr>
        <w:top w:val="none" w:sz="0" w:space="0" w:color="auto"/>
        <w:left w:val="none" w:sz="0" w:space="0" w:color="auto"/>
        <w:bottom w:val="none" w:sz="0" w:space="0" w:color="auto"/>
        <w:right w:val="none" w:sz="0" w:space="0" w:color="auto"/>
      </w:divBdr>
    </w:div>
    <w:div w:id="767894553">
      <w:bodyDiv w:val="1"/>
      <w:marLeft w:val="0"/>
      <w:marRight w:val="0"/>
      <w:marTop w:val="0"/>
      <w:marBottom w:val="0"/>
      <w:divBdr>
        <w:top w:val="none" w:sz="0" w:space="0" w:color="auto"/>
        <w:left w:val="none" w:sz="0" w:space="0" w:color="auto"/>
        <w:bottom w:val="none" w:sz="0" w:space="0" w:color="auto"/>
        <w:right w:val="none" w:sz="0" w:space="0" w:color="auto"/>
      </w:divBdr>
    </w:div>
    <w:div w:id="769739254">
      <w:bodyDiv w:val="1"/>
      <w:marLeft w:val="0"/>
      <w:marRight w:val="0"/>
      <w:marTop w:val="0"/>
      <w:marBottom w:val="0"/>
      <w:divBdr>
        <w:top w:val="none" w:sz="0" w:space="0" w:color="auto"/>
        <w:left w:val="none" w:sz="0" w:space="0" w:color="auto"/>
        <w:bottom w:val="none" w:sz="0" w:space="0" w:color="auto"/>
        <w:right w:val="none" w:sz="0" w:space="0" w:color="auto"/>
      </w:divBdr>
    </w:div>
    <w:div w:id="783233052">
      <w:bodyDiv w:val="1"/>
      <w:marLeft w:val="0"/>
      <w:marRight w:val="0"/>
      <w:marTop w:val="0"/>
      <w:marBottom w:val="0"/>
      <w:divBdr>
        <w:top w:val="none" w:sz="0" w:space="0" w:color="auto"/>
        <w:left w:val="none" w:sz="0" w:space="0" w:color="auto"/>
        <w:bottom w:val="none" w:sz="0" w:space="0" w:color="auto"/>
        <w:right w:val="none" w:sz="0" w:space="0" w:color="auto"/>
      </w:divBdr>
    </w:div>
    <w:div w:id="790170008">
      <w:bodyDiv w:val="1"/>
      <w:marLeft w:val="0"/>
      <w:marRight w:val="0"/>
      <w:marTop w:val="0"/>
      <w:marBottom w:val="0"/>
      <w:divBdr>
        <w:top w:val="none" w:sz="0" w:space="0" w:color="auto"/>
        <w:left w:val="none" w:sz="0" w:space="0" w:color="auto"/>
        <w:bottom w:val="none" w:sz="0" w:space="0" w:color="auto"/>
        <w:right w:val="none" w:sz="0" w:space="0" w:color="auto"/>
      </w:divBdr>
    </w:div>
    <w:div w:id="815686473">
      <w:bodyDiv w:val="1"/>
      <w:marLeft w:val="0"/>
      <w:marRight w:val="0"/>
      <w:marTop w:val="0"/>
      <w:marBottom w:val="0"/>
      <w:divBdr>
        <w:top w:val="none" w:sz="0" w:space="0" w:color="auto"/>
        <w:left w:val="none" w:sz="0" w:space="0" w:color="auto"/>
        <w:bottom w:val="none" w:sz="0" w:space="0" w:color="auto"/>
        <w:right w:val="none" w:sz="0" w:space="0" w:color="auto"/>
      </w:divBdr>
    </w:div>
    <w:div w:id="824400823">
      <w:bodyDiv w:val="1"/>
      <w:marLeft w:val="0"/>
      <w:marRight w:val="0"/>
      <w:marTop w:val="0"/>
      <w:marBottom w:val="0"/>
      <w:divBdr>
        <w:top w:val="none" w:sz="0" w:space="0" w:color="auto"/>
        <w:left w:val="none" w:sz="0" w:space="0" w:color="auto"/>
        <w:bottom w:val="none" w:sz="0" w:space="0" w:color="auto"/>
        <w:right w:val="none" w:sz="0" w:space="0" w:color="auto"/>
      </w:divBdr>
    </w:div>
    <w:div w:id="825436528">
      <w:bodyDiv w:val="1"/>
      <w:marLeft w:val="0"/>
      <w:marRight w:val="0"/>
      <w:marTop w:val="0"/>
      <w:marBottom w:val="0"/>
      <w:divBdr>
        <w:top w:val="none" w:sz="0" w:space="0" w:color="auto"/>
        <w:left w:val="none" w:sz="0" w:space="0" w:color="auto"/>
        <w:bottom w:val="none" w:sz="0" w:space="0" w:color="auto"/>
        <w:right w:val="none" w:sz="0" w:space="0" w:color="auto"/>
      </w:divBdr>
    </w:div>
    <w:div w:id="826364113">
      <w:bodyDiv w:val="1"/>
      <w:marLeft w:val="0"/>
      <w:marRight w:val="0"/>
      <w:marTop w:val="0"/>
      <w:marBottom w:val="0"/>
      <w:divBdr>
        <w:top w:val="none" w:sz="0" w:space="0" w:color="auto"/>
        <w:left w:val="none" w:sz="0" w:space="0" w:color="auto"/>
        <w:bottom w:val="none" w:sz="0" w:space="0" w:color="auto"/>
        <w:right w:val="none" w:sz="0" w:space="0" w:color="auto"/>
      </w:divBdr>
    </w:div>
    <w:div w:id="829060762">
      <w:bodyDiv w:val="1"/>
      <w:marLeft w:val="0"/>
      <w:marRight w:val="0"/>
      <w:marTop w:val="0"/>
      <w:marBottom w:val="0"/>
      <w:divBdr>
        <w:top w:val="none" w:sz="0" w:space="0" w:color="auto"/>
        <w:left w:val="none" w:sz="0" w:space="0" w:color="auto"/>
        <w:bottom w:val="none" w:sz="0" w:space="0" w:color="auto"/>
        <w:right w:val="none" w:sz="0" w:space="0" w:color="auto"/>
      </w:divBdr>
    </w:div>
    <w:div w:id="830562090">
      <w:bodyDiv w:val="1"/>
      <w:marLeft w:val="0"/>
      <w:marRight w:val="0"/>
      <w:marTop w:val="0"/>
      <w:marBottom w:val="0"/>
      <w:divBdr>
        <w:top w:val="none" w:sz="0" w:space="0" w:color="auto"/>
        <w:left w:val="none" w:sz="0" w:space="0" w:color="auto"/>
        <w:bottom w:val="none" w:sz="0" w:space="0" w:color="auto"/>
        <w:right w:val="none" w:sz="0" w:space="0" w:color="auto"/>
      </w:divBdr>
    </w:div>
    <w:div w:id="856623879">
      <w:bodyDiv w:val="1"/>
      <w:marLeft w:val="0"/>
      <w:marRight w:val="0"/>
      <w:marTop w:val="0"/>
      <w:marBottom w:val="0"/>
      <w:divBdr>
        <w:top w:val="none" w:sz="0" w:space="0" w:color="auto"/>
        <w:left w:val="none" w:sz="0" w:space="0" w:color="auto"/>
        <w:bottom w:val="none" w:sz="0" w:space="0" w:color="auto"/>
        <w:right w:val="none" w:sz="0" w:space="0" w:color="auto"/>
      </w:divBdr>
    </w:div>
    <w:div w:id="905725568">
      <w:bodyDiv w:val="1"/>
      <w:marLeft w:val="0"/>
      <w:marRight w:val="0"/>
      <w:marTop w:val="0"/>
      <w:marBottom w:val="0"/>
      <w:divBdr>
        <w:top w:val="none" w:sz="0" w:space="0" w:color="auto"/>
        <w:left w:val="none" w:sz="0" w:space="0" w:color="auto"/>
        <w:bottom w:val="none" w:sz="0" w:space="0" w:color="auto"/>
        <w:right w:val="none" w:sz="0" w:space="0" w:color="auto"/>
      </w:divBdr>
    </w:div>
    <w:div w:id="919174736">
      <w:bodyDiv w:val="1"/>
      <w:marLeft w:val="0"/>
      <w:marRight w:val="0"/>
      <w:marTop w:val="0"/>
      <w:marBottom w:val="0"/>
      <w:divBdr>
        <w:top w:val="none" w:sz="0" w:space="0" w:color="auto"/>
        <w:left w:val="none" w:sz="0" w:space="0" w:color="auto"/>
        <w:bottom w:val="none" w:sz="0" w:space="0" w:color="auto"/>
        <w:right w:val="none" w:sz="0" w:space="0" w:color="auto"/>
      </w:divBdr>
    </w:div>
    <w:div w:id="926112597">
      <w:bodyDiv w:val="1"/>
      <w:marLeft w:val="0"/>
      <w:marRight w:val="0"/>
      <w:marTop w:val="0"/>
      <w:marBottom w:val="0"/>
      <w:divBdr>
        <w:top w:val="none" w:sz="0" w:space="0" w:color="auto"/>
        <w:left w:val="none" w:sz="0" w:space="0" w:color="auto"/>
        <w:bottom w:val="none" w:sz="0" w:space="0" w:color="auto"/>
        <w:right w:val="none" w:sz="0" w:space="0" w:color="auto"/>
      </w:divBdr>
    </w:div>
    <w:div w:id="961033874">
      <w:bodyDiv w:val="1"/>
      <w:marLeft w:val="0"/>
      <w:marRight w:val="0"/>
      <w:marTop w:val="0"/>
      <w:marBottom w:val="0"/>
      <w:divBdr>
        <w:top w:val="none" w:sz="0" w:space="0" w:color="auto"/>
        <w:left w:val="none" w:sz="0" w:space="0" w:color="auto"/>
        <w:bottom w:val="none" w:sz="0" w:space="0" w:color="auto"/>
        <w:right w:val="none" w:sz="0" w:space="0" w:color="auto"/>
      </w:divBdr>
    </w:div>
    <w:div w:id="1044796508">
      <w:bodyDiv w:val="1"/>
      <w:marLeft w:val="0"/>
      <w:marRight w:val="0"/>
      <w:marTop w:val="0"/>
      <w:marBottom w:val="0"/>
      <w:divBdr>
        <w:top w:val="none" w:sz="0" w:space="0" w:color="auto"/>
        <w:left w:val="none" w:sz="0" w:space="0" w:color="auto"/>
        <w:bottom w:val="none" w:sz="0" w:space="0" w:color="auto"/>
        <w:right w:val="none" w:sz="0" w:space="0" w:color="auto"/>
      </w:divBdr>
    </w:div>
    <w:div w:id="1051879083">
      <w:bodyDiv w:val="1"/>
      <w:marLeft w:val="0"/>
      <w:marRight w:val="0"/>
      <w:marTop w:val="0"/>
      <w:marBottom w:val="0"/>
      <w:divBdr>
        <w:top w:val="none" w:sz="0" w:space="0" w:color="auto"/>
        <w:left w:val="none" w:sz="0" w:space="0" w:color="auto"/>
        <w:bottom w:val="none" w:sz="0" w:space="0" w:color="auto"/>
        <w:right w:val="none" w:sz="0" w:space="0" w:color="auto"/>
      </w:divBdr>
    </w:div>
    <w:div w:id="1056664986">
      <w:bodyDiv w:val="1"/>
      <w:marLeft w:val="0"/>
      <w:marRight w:val="0"/>
      <w:marTop w:val="0"/>
      <w:marBottom w:val="0"/>
      <w:divBdr>
        <w:top w:val="none" w:sz="0" w:space="0" w:color="auto"/>
        <w:left w:val="none" w:sz="0" w:space="0" w:color="auto"/>
        <w:bottom w:val="none" w:sz="0" w:space="0" w:color="auto"/>
        <w:right w:val="none" w:sz="0" w:space="0" w:color="auto"/>
      </w:divBdr>
    </w:div>
    <w:div w:id="1075590599">
      <w:bodyDiv w:val="1"/>
      <w:marLeft w:val="0"/>
      <w:marRight w:val="0"/>
      <w:marTop w:val="0"/>
      <w:marBottom w:val="0"/>
      <w:divBdr>
        <w:top w:val="none" w:sz="0" w:space="0" w:color="auto"/>
        <w:left w:val="none" w:sz="0" w:space="0" w:color="auto"/>
        <w:bottom w:val="none" w:sz="0" w:space="0" w:color="auto"/>
        <w:right w:val="none" w:sz="0" w:space="0" w:color="auto"/>
      </w:divBdr>
    </w:div>
    <w:div w:id="1091731363">
      <w:bodyDiv w:val="1"/>
      <w:marLeft w:val="0"/>
      <w:marRight w:val="0"/>
      <w:marTop w:val="0"/>
      <w:marBottom w:val="0"/>
      <w:divBdr>
        <w:top w:val="none" w:sz="0" w:space="0" w:color="auto"/>
        <w:left w:val="none" w:sz="0" w:space="0" w:color="auto"/>
        <w:bottom w:val="none" w:sz="0" w:space="0" w:color="auto"/>
        <w:right w:val="none" w:sz="0" w:space="0" w:color="auto"/>
      </w:divBdr>
    </w:div>
    <w:div w:id="1103259054">
      <w:bodyDiv w:val="1"/>
      <w:marLeft w:val="0"/>
      <w:marRight w:val="0"/>
      <w:marTop w:val="0"/>
      <w:marBottom w:val="0"/>
      <w:divBdr>
        <w:top w:val="none" w:sz="0" w:space="0" w:color="auto"/>
        <w:left w:val="none" w:sz="0" w:space="0" w:color="auto"/>
        <w:bottom w:val="none" w:sz="0" w:space="0" w:color="auto"/>
        <w:right w:val="none" w:sz="0" w:space="0" w:color="auto"/>
      </w:divBdr>
    </w:div>
    <w:div w:id="1113523110">
      <w:bodyDiv w:val="1"/>
      <w:marLeft w:val="0"/>
      <w:marRight w:val="0"/>
      <w:marTop w:val="0"/>
      <w:marBottom w:val="0"/>
      <w:divBdr>
        <w:top w:val="none" w:sz="0" w:space="0" w:color="auto"/>
        <w:left w:val="none" w:sz="0" w:space="0" w:color="auto"/>
        <w:bottom w:val="none" w:sz="0" w:space="0" w:color="auto"/>
        <w:right w:val="none" w:sz="0" w:space="0" w:color="auto"/>
      </w:divBdr>
    </w:div>
    <w:div w:id="1152526784">
      <w:bodyDiv w:val="1"/>
      <w:marLeft w:val="0"/>
      <w:marRight w:val="0"/>
      <w:marTop w:val="0"/>
      <w:marBottom w:val="0"/>
      <w:divBdr>
        <w:top w:val="none" w:sz="0" w:space="0" w:color="auto"/>
        <w:left w:val="none" w:sz="0" w:space="0" w:color="auto"/>
        <w:bottom w:val="none" w:sz="0" w:space="0" w:color="auto"/>
        <w:right w:val="none" w:sz="0" w:space="0" w:color="auto"/>
      </w:divBdr>
      <w:divsChild>
        <w:div w:id="1301425553">
          <w:marLeft w:val="446"/>
          <w:marRight w:val="0"/>
          <w:marTop w:val="0"/>
          <w:marBottom w:val="0"/>
          <w:divBdr>
            <w:top w:val="none" w:sz="0" w:space="0" w:color="auto"/>
            <w:left w:val="none" w:sz="0" w:space="0" w:color="auto"/>
            <w:bottom w:val="none" w:sz="0" w:space="0" w:color="auto"/>
            <w:right w:val="none" w:sz="0" w:space="0" w:color="auto"/>
          </w:divBdr>
        </w:div>
        <w:div w:id="1482577271">
          <w:marLeft w:val="446"/>
          <w:marRight w:val="0"/>
          <w:marTop w:val="0"/>
          <w:marBottom w:val="0"/>
          <w:divBdr>
            <w:top w:val="none" w:sz="0" w:space="0" w:color="auto"/>
            <w:left w:val="none" w:sz="0" w:space="0" w:color="auto"/>
            <w:bottom w:val="none" w:sz="0" w:space="0" w:color="auto"/>
            <w:right w:val="none" w:sz="0" w:space="0" w:color="auto"/>
          </w:divBdr>
        </w:div>
      </w:divsChild>
    </w:div>
    <w:div w:id="1185553546">
      <w:bodyDiv w:val="1"/>
      <w:marLeft w:val="0"/>
      <w:marRight w:val="0"/>
      <w:marTop w:val="0"/>
      <w:marBottom w:val="0"/>
      <w:divBdr>
        <w:top w:val="none" w:sz="0" w:space="0" w:color="auto"/>
        <w:left w:val="none" w:sz="0" w:space="0" w:color="auto"/>
        <w:bottom w:val="none" w:sz="0" w:space="0" w:color="auto"/>
        <w:right w:val="none" w:sz="0" w:space="0" w:color="auto"/>
      </w:divBdr>
    </w:div>
    <w:div w:id="1188056271">
      <w:bodyDiv w:val="1"/>
      <w:marLeft w:val="0"/>
      <w:marRight w:val="0"/>
      <w:marTop w:val="0"/>
      <w:marBottom w:val="0"/>
      <w:divBdr>
        <w:top w:val="none" w:sz="0" w:space="0" w:color="auto"/>
        <w:left w:val="none" w:sz="0" w:space="0" w:color="auto"/>
        <w:bottom w:val="none" w:sz="0" w:space="0" w:color="auto"/>
        <w:right w:val="none" w:sz="0" w:space="0" w:color="auto"/>
      </w:divBdr>
    </w:div>
    <w:div w:id="1192958623">
      <w:bodyDiv w:val="1"/>
      <w:marLeft w:val="0"/>
      <w:marRight w:val="0"/>
      <w:marTop w:val="0"/>
      <w:marBottom w:val="0"/>
      <w:divBdr>
        <w:top w:val="none" w:sz="0" w:space="0" w:color="auto"/>
        <w:left w:val="none" w:sz="0" w:space="0" w:color="auto"/>
        <w:bottom w:val="none" w:sz="0" w:space="0" w:color="auto"/>
        <w:right w:val="none" w:sz="0" w:space="0" w:color="auto"/>
      </w:divBdr>
    </w:div>
    <w:div w:id="1200702089">
      <w:bodyDiv w:val="1"/>
      <w:marLeft w:val="0"/>
      <w:marRight w:val="0"/>
      <w:marTop w:val="0"/>
      <w:marBottom w:val="0"/>
      <w:divBdr>
        <w:top w:val="none" w:sz="0" w:space="0" w:color="auto"/>
        <w:left w:val="none" w:sz="0" w:space="0" w:color="auto"/>
        <w:bottom w:val="none" w:sz="0" w:space="0" w:color="auto"/>
        <w:right w:val="none" w:sz="0" w:space="0" w:color="auto"/>
      </w:divBdr>
    </w:div>
    <w:div w:id="1202672484">
      <w:bodyDiv w:val="1"/>
      <w:marLeft w:val="0"/>
      <w:marRight w:val="0"/>
      <w:marTop w:val="0"/>
      <w:marBottom w:val="0"/>
      <w:divBdr>
        <w:top w:val="none" w:sz="0" w:space="0" w:color="auto"/>
        <w:left w:val="none" w:sz="0" w:space="0" w:color="auto"/>
        <w:bottom w:val="none" w:sz="0" w:space="0" w:color="auto"/>
        <w:right w:val="none" w:sz="0" w:space="0" w:color="auto"/>
      </w:divBdr>
    </w:div>
    <w:div w:id="1207371382">
      <w:bodyDiv w:val="1"/>
      <w:marLeft w:val="0"/>
      <w:marRight w:val="0"/>
      <w:marTop w:val="0"/>
      <w:marBottom w:val="0"/>
      <w:divBdr>
        <w:top w:val="none" w:sz="0" w:space="0" w:color="auto"/>
        <w:left w:val="none" w:sz="0" w:space="0" w:color="auto"/>
        <w:bottom w:val="none" w:sz="0" w:space="0" w:color="auto"/>
        <w:right w:val="none" w:sz="0" w:space="0" w:color="auto"/>
      </w:divBdr>
    </w:div>
    <w:div w:id="1213804901">
      <w:bodyDiv w:val="1"/>
      <w:marLeft w:val="0"/>
      <w:marRight w:val="0"/>
      <w:marTop w:val="0"/>
      <w:marBottom w:val="0"/>
      <w:divBdr>
        <w:top w:val="none" w:sz="0" w:space="0" w:color="auto"/>
        <w:left w:val="none" w:sz="0" w:space="0" w:color="auto"/>
        <w:bottom w:val="none" w:sz="0" w:space="0" w:color="auto"/>
        <w:right w:val="none" w:sz="0" w:space="0" w:color="auto"/>
      </w:divBdr>
    </w:div>
    <w:div w:id="1230533014">
      <w:bodyDiv w:val="1"/>
      <w:marLeft w:val="0"/>
      <w:marRight w:val="0"/>
      <w:marTop w:val="0"/>
      <w:marBottom w:val="0"/>
      <w:divBdr>
        <w:top w:val="none" w:sz="0" w:space="0" w:color="auto"/>
        <w:left w:val="none" w:sz="0" w:space="0" w:color="auto"/>
        <w:bottom w:val="none" w:sz="0" w:space="0" w:color="auto"/>
        <w:right w:val="none" w:sz="0" w:space="0" w:color="auto"/>
      </w:divBdr>
    </w:div>
    <w:div w:id="1247760882">
      <w:bodyDiv w:val="1"/>
      <w:marLeft w:val="0"/>
      <w:marRight w:val="0"/>
      <w:marTop w:val="0"/>
      <w:marBottom w:val="0"/>
      <w:divBdr>
        <w:top w:val="none" w:sz="0" w:space="0" w:color="auto"/>
        <w:left w:val="none" w:sz="0" w:space="0" w:color="auto"/>
        <w:bottom w:val="none" w:sz="0" w:space="0" w:color="auto"/>
        <w:right w:val="none" w:sz="0" w:space="0" w:color="auto"/>
      </w:divBdr>
    </w:div>
    <w:div w:id="1268540626">
      <w:bodyDiv w:val="1"/>
      <w:marLeft w:val="0"/>
      <w:marRight w:val="0"/>
      <w:marTop w:val="0"/>
      <w:marBottom w:val="0"/>
      <w:divBdr>
        <w:top w:val="none" w:sz="0" w:space="0" w:color="auto"/>
        <w:left w:val="none" w:sz="0" w:space="0" w:color="auto"/>
        <w:bottom w:val="none" w:sz="0" w:space="0" w:color="auto"/>
        <w:right w:val="none" w:sz="0" w:space="0" w:color="auto"/>
      </w:divBdr>
    </w:div>
    <w:div w:id="1317221535">
      <w:bodyDiv w:val="1"/>
      <w:marLeft w:val="0"/>
      <w:marRight w:val="0"/>
      <w:marTop w:val="0"/>
      <w:marBottom w:val="0"/>
      <w:divBdr>
        <w:top w:val="none" w:sz="0" w:space="0" w:color="auto"/>
        <w:left w:val="none" w:sz="0" w:space="0" w:color="auto"/>
        <w:bottom w:val="none" w:sz="0" w:space="0" w:color="auto"/>
        <w:right w:val="none" w:sz="0" w:space="0" w:color="auto"/>
      </w:divBdr>
    </w:div>
    <w:div w:id="1327896781">
      <w:bodyDiv w:val="1"/>
      <w:marLeft w:val="0"/>
      <w:marRight w:val="0"/>
      <w:marTop w:val="0"/>
      <w:marBottom w:val="0"/>
      <w:divBdr>
        <w:top w:val="none" w:sz="0" w:space="0" w:color="auto"/>
        <w:left w:val="none" w:sz="0" w:space="0" w:color="auto"/>
        <w:bottom w:val="none" w:sz="0" w:space="0" w:color="auto"/>
        <w:right w:val="none" w:sz="0" w:space="0" w:color="auto"/>
      </w:divBdr>
    </w:div>
    <w:div w:id="1349789433">
      <w:bodyDiv w:val="1"/>
      <w:marLeft w:val="0"/>
      <w:marRight w:val="0"/>
      <w:marTop w:val="0"/>
      <w:marBottom w:val="0"/>
      <w:divBdr>
        <w:top w:val="none" w:sz="0" w:space="0" w:color="auto"/>
        <w:left w:val="none" w:sz="0" w:space="0" w:color="auto"/>
        <w:bottom w:val="none" w:sz="0" w:space="0" w:color="auto"/>
        <w:right w:val="none" w:sz="0" w:space="0" w:color="auto"/>
      </w:divBdr>
    </w:div>
    <w:div w:id="1374620843">
      <w:bodyDiv w:val="1"/>
      <w:marLeft w:val="0"/>
      <w:marRight w:val="0"/>
      <w:marTop w:val="0"/>
      <w:marBottom w:val="0"/>
      <w:divBdr>
        <w:top w:val="none" w:sz="0" w:space="0" w:color="auto"/>
        <w:left w:val="none" w:sz="0" w:space="0" w:color="auto"/>
        <w:bottom w:val="none" w:sz="0" w:space="0" w:color="auto"/>
        <w:right w:val="none" w:sz="0" w:space="0" w:color="auto"/>
      </w:divBdr>
    </w:div>
    <w:div w:id="1450515886">
      <w:bodyDiv w:val="1"/>
      <w:marLeft w:val="0"/>
      <w:marRight w:val="0"/>
      <w:marTop w:val="0"/>
      <w:marBottom w:val="0"/>
      <w:divBdr>
        <w:top w:val="none" w:sz="0" w:space="0" w:color="auto"/>
        <w:left w:val="none" w:sz="0" w:space="0" w:color="auto"/>
        <w:bottom w:val="none" w:sz="0" w:space="0" w:color="auto"/>
        <w:right w:val="none" w:sz="0" w:space="0" w:color="auto"/>
      </w:divBdr>
    </w:div>
    <w:div w:id="1450860592">
      <w:bodyDiv w:val="1"/>
      <w:marLeft w:val="0"/>
      <w:marRight w:val="0"/>
      <w:marTop w:val="0"/>
      <w:marBottom w:val="0"/>
      <w:divBdr>
        <w:top w:val="none" w:sz="0" w:space="0" w:color="auto"/>
        <w:left w:val="none" w:sz="0" w:space="0" w:color="auto"/>
        <w:bottom w:val="none" w:sz="0" w:space="0" w:color="auto"/>
        <w:right w:val="none" w:sz="0" w:space="0" w:color="auto"/>
      </w:divBdr>
    </w:div>
    <w:div w:id="1455755793">
      <w:bodyDiv w:val="1"/>
      <w:marLeft w:val="0"/>
      <w:marRight w:val="0"/>
      <w:marTop w:val="0"/>
      <w:marBottom w:val="0"/>
      <w:divBdr>
        <w:top w:val="none" w:sz="0" w:space="0" w:color="auto"/>
        <w:left w:val="none" w:sz="0" w:space="0" w:color="auto"/>
        <w:bottom w:val="none" w:sz="0" w:space="0" w:color="auto"/>
        <w:right w:val="none" w:sz="0" w:space="0" w:color="auto"/>
      </w:divBdr>
    </w:div>
    <w:div w:id="1460566581">
      <w:bodyDiv w:val="1"/>
      <w:marLeft w:val="0"/>
      <w:marRight w:val="0"/>
      <w:marTop w:val="0"/>
      <w:marBottom w:val="0"/>
      <w:divBdr>
        <w:top w:val="none" w:sz="0" w:space="0" w:color="auto"/>
        <w:left w:val="none" w:sz="0" w:space="0" w:color="auto"/>
        <w:bottom w:val="none" w:sz="0" w:space="0" w:color="auto"/>
        <w:right w:val="none" w:sz="0" w:space="0" w:color="auto"/>
      </w:divBdr>
    </w:div>
    <w:div w:id="1494181812">
      <w:bodyDiv w:val="1"/>
      <w:marLeft w:val="0"/>
      <w:marRight w:val="0"/>
      <w:marTop w:val="0"/>
      <w:marBottom w:val="0"/>
      <w:divBdr>
        <w:top w:val="none" w:sz="0" w:space="0" w:color="auto"/>
        <w:left w:val="none" w:sz="0" w:space="0" w:color="auto"/>
        <w:bottom w:val="none" w:sz="0" w:space="0" w:color="auto"/>
        <w:right w:val="none" w:sz="0" w:space="0" w:color="auto"/>
      </w:divBdr>
    </w:div>
    <w:div w:id="1499730934">
      <w:bodyDiv w:val="1"/>
      <w:marLeft w:val="0"/>
      <w:marRight w:val="0"/>
      <w:marTop w:val="0"/>
      <w:marBottom w:val="0"/>
      <w:divBdr>
        <w:top w:val="none" w:sz="0" w:space="0" w:color="auto"/>
        <w:left w:val="none" w:sz="0" w:space="0" w:color="auto"/>
        <w:bottom w:val="none" w:sz="0" w:space="0" w:color="auto"/>
        <w:right w:val="none" w:sz="0" w:space="0" w:color="auto"/>
      </w:divBdr>
    </w:div>
    <w:div w:id="1500071704">
      <w:bodyDiv w:val="1"/>
      <w:marLeft w:val="0"/>
      <w:marRight w:val="0"/>
      <w:marTop w:val="0"/>
      <w:marBottom w:val="0"/>
      <w:divBdr>
        <w:top w:val="none" w:sz="0" w:space="0" w:color="auto"/>
        <w:left w:val="none" w:sz="0" w:space="0" w:color="auto"/>
        <w:bottom w:val="none" w:sz="0" w:space="0" w:color="auto"/>
        <w:right w:val="none" w:sz="0" w:space="0" w:color="auto"/>
      </w:divBdr>
      <w:divsChild>
        <w:div w:id="1874727128">
          <w:marLeft w:val="446"/>
          <w:marRight w:val="0"/>
          <w:marTop w:val="0"/>
          <w:marBottom w:val="0"/>
          <w:divBdr>
            <w:top w:val="none" w:sz="0" w:space="0" w:color="auto"/>
            <w:left w:val="none" w:sz="0" w:space="0" w:color="auto"/>
            <w:bottom w:val="none" w:sz="0" w:space="0" w:color="auto"/>
            <w:right w:val="none" w:sz="0" w:space="0" w:color="auto"/>
          </w:divBdr>
        </w:div>
        <w:div w:id="1195801620">
          <w:marLeft w:val="446"/>
          <w:marRight w:val="0"/>
          <w:marTop w:val="0"/>
          <w:marBottom w:val="0"/>
          <w:divBdr>
            <w:top w:val="none" w:sz="0" w:space="0" w:color="auto"/>
            <w:left w:val="none" w:sz="0" w:space="0" w:color="auto"/>
            <w:bottom w:val="none" w:sz="0" w:space="0" w:color="auto"/>
            <w:right w:val="none" w:sz="0" w:space="0" w:color="auto"/>
          </w:divBdr>
        </w:div>
        <w:div w:id="1348021152">
          <w:marLeft w:val="446"/>
          <w:marRight w:val="0"/>
          <w:marTop w:val="0"/>
          <w:marBottom w:val="0"/>
          <w:divBdr>
            <w:top w:val="none" w:sz="0" w:space="0" w:color="auto"/>
            <w:left w:val="none" w:sz="0" w:space="0" w:color="auto"/>
            <w:bottom w:val="none" w:sz="0" w:space="0" w:color="auto"/>
            <w:right w:val="none" w:sz="0" w:space="0" w:color="auto"/>
          </w:divBdr>
        </w:div>
        <w:div w:id="1458447443">
          <w:marLeft w:val="446"/>
          <w:marRight w:val="0"/>
          <w:marTop w:val="0"/>
          <w:marBottom w:val="0"/>
          <w:divBdr>
            <w:top w:val="none" w:sz="0" w:space="0" w:color="auto"/>
            <w:left w:val="none" w:sz="0" w:space="0" w:color="auto"/>
            <w:bottom w:val="none" w:sz="0" w:space="0" w:color="auto"/>
            <w:right w:val="none" w:sz="0" w:space="0" w:color="auto"/>
          </w:divBdr>
        </w:div>
        <w:div w:id="514270445">
          <w:marLeft w:val="446"/>
          <w:marRight w:val="0"/>
          <w:marTop w:val="0"/>
          <w:marBottom w:val="0"/>
          <w:divBdr>
            <w:top w:val="none" w:sz="0" w:space="0" w:color="auto"/>
            <w:left w:val="none" w:sz="0" w:space="0" w:color="auto"/>
            <w:bottom w:val="none" w:sz="0" w:space="0" w:color="auto"/>
            <w:right w:val="none" w:sz="0" w:space="0" w:color="auto"/>
          </w:divBdr>
        </w:div>
        <w:div w:id="652106750">
          <w:marLeft w:val="274"/>
          <w:marRight w:val="0"/>
          <w:marTop w:val="0"/>
          <w:marBottom w:val="0"/>
          <w:divBdr>
            <w:top w:val="none" w:sz="0" w:space="0" w:color="auto"/>
            <w:left w:val="none" w:sz="0" w:space="0" w:color="auto"/>
            <w:bottom w:val="none" w:sz="0" w:space="0" w:color="auto"/>
            <w:right w:val="none" w:sz="0" w:space="0" w:color="auto"/>
          </w:divBdr>
        </w:div>
        <w:div w:id="1241065654">
          <w:marLeft w:val="274"/>
          <w:marRight w:val="0"/>
          <w:marTop w:val="0"/>
          <w:marBottom w:val="0"/>
          <w:divBdr>
            <w:top w:val="none" w:sz="0" w:space="0" w:color="auto"/>
            <w:left w:val="none" w:sz="0" w:space="0" w:color="auto"/>
            <w:bottom w:val="none" w:sz="0" w:space="0" w:color="auto"/>
            <w:right w:val="none" w:sz="0" w:space="0" w:color="auto"/>
          </w:divBdr>
        </w:div>
      </w:divsChild>
    </w:div>
    <w:div w:id="1513909558">
      <w:bodyDiv w:val="1"/>
      <w:marLeft w:val="0"/>
      <w:marRight w:val="0"/>
      <w:marTop w:val="0"/>
      <w:marBottom w:val="0"/>
      <w:divBdr>
        <w:top w:val="none" w:sz="0" w:space="0" w:color="auto"/>
        <w:left w:val="none" w:sz="0" w:space="0" w:color="auto"/>
        <w:bottom w:val="none" w:sz="0" w:space="0" w:color="auto"/>
        <w:right w:val="none" w:sz="0" w:space="0" w:color="auto"/>
      </w:divBdr>
    </w:div>
    <w:div w:id="1515657237">
      <w:bodyDiv w:val="1"/>
      <w:marLeft w:val="0"/>
      <w:marRight w:val="0"/>
      <w:marTop w:val="0"/>
      <w:marBottom w:val="0"/>
      <w:divBdr>
        <w:top w:val="none" w:sz="0" w:space="0" w:color="auto"/>
        <w:left w:val="none" w:sz="0" w:space="0" w:color="auto"/>
        <w:bottom w:val="none" w:sz="0" w:space="0" w:color="auto"/>
        <w:right w:val="none" w:sz="0" w:space="0" w:color="auto"/>
      </w:divBdr>
    </w:div>
    <w:div w:id="1521116018">
      <w:bodyDiv w:val="1"/>
      <w:marLeft w:val="0"/>
      <w:marRight w:val="0"/>
      <w:marTop w:val="0"/>
      <w:marBottom w:val="0"/>
      <w:divBdr>
        <w:top w:val="none" w:sz="0" w:space="0" w:color="auto"/>
        <w:left w:val="none" w:sz="0" w:space="0" w:color="auto"/>
        <w:bottom w:val="none" w:sz="0" w:space="0" w:color="auto"/>
        <w:right w:val="none" w:sz="0" w:space="0" w:color="auto"/>
      </w:divBdr>
    </w:div>
    <w:div w:id="1556620743">
      <w:bodyDiv w:val="1"/>
      <w:marLeft w:val="0"/>
      <w:marRight w:val="0"/>
      <w:marTop w:val="0"/>
      <w:marBottom w:val="0"/>
      <w:divBdr>
        <w:top w:val="none" w:sz="0" w:space="0" w:color="auto"/>
        <w:left w:val="none" w:sz="0" w:space="0" w:color="auto"/>
        <w:bottom w:val="none" w:sz="0" w:space="0" w:color="auto"/>
        <w:right w:val="none" w:sz="0" w:space="0" w:color="auto"/>
      </w:divBdr>
      <w:divsChild>
        <w:div w:id="1673413455">
          <w:marLeft w:val="446"/>
          <w:marRight w:val="0"/>
          <w:marTop w:val="0"/>
          <w:marBottom w:val="0"/>
          <w:divBdr>
            <w:top w:val="none" w:sz="0" w:space="0" w:color="auto"/>
            <w:left w:val="none" w:sz="0" w:space="0" w:color="auto"/>
            <w:bottom w:val="none" w:sz="0" w:space="0" w:color="auto"/>
            <w:right w:val="none" w:sz="0" w:space="0" w:color="auto"/>
          </w:divBdr>
        </w:div>
        <w:div w:id="89857828">
          <w:marLeft w:val="446"/>
          <w:marRight w:val="0"/>
          <w:marTop w:val="0"/>
          <w:marBottom w:val="0"/>
          <w:divBdr>
            <w:top w:val="none" w:sz="0" w:space="0" w:color="auto"/>
            <w:left w:val="none" w:sz="0" w:space="0" w:color="auto"/>
            <w:bottom w:val="none" w:sz="0" w:space="0" w:color="auto"/>
            <w:right w:val="none" w:sz="0" w:space="0" w:color="auto"/>
          </w:divBdr>
        </w:div>
        <w:div w:id="436488747">
          <w:marLeft w:val="446"/>
          <w:marRight w:val="0"/>
          <w:marTop w:val="0"/>
          <w:marBottom w:val="0"/>
          <w:divBdr>
            <w:top w:val="none" w:sz="0" w:space="0" w:color="auto"/>
            <w:left w:val="none" w:sz="0" w:space="0" w:color="auto"/>
            <w:bottom w:val="none" w:sz="0" w:space="0" w:color="auto"/>
            <w:right w:val="none" w:sz="0" w:space="0" w:color="auto"/>
          </w:divBdr>
        </w:div>
        <w:div w:id="1432120581">
          <w:marLeft w:val="446"/>
          <w:marRight w:val="0"/>
          <w:marTop w:val="0"/>
          <w:marBottom w:val="0"/>
          <w:divBdr>
            <w:top w:val="none" w:sz="0" w:space="0" w:color="auto"/>
            <w:left w:val="none" w:sz="0" w:space="0" w:color="auto"/>
            <w:bottom w:val="none" w:sz="0" w:space="0" w:color="auto"/>
            <w:right w:val="none" w:sz="0" w:space="0" w:color="auto"/>
          </w:divBdr>
        </w:div>
        <w:div w:id="627591369">
          <w:marLeft w:val="446"/>
          <w:marRight w:val="0"/>
          <w:marTop w:val="0"/>
          <w:marBottom w:val="0"/>
          <w:divBdr>
            <w:top w:val="none" w:sz="0" w:space="0" w:color="auto"/>
            <w:left w:val="none" w:sz="0" w:space="0" w:color="auto"/>
            <w:bottom w:val="none" w:sz="0" w:space="0" w:color="auto"/>
            <w:right w:val="none" w:sz="0" w:space="0" w:color="auto"/>
          </w:divBdr>
        </w:div>
        <w:div w:id="703486331">
          <w:marLeft w:val="446"/>
          <w:marRight w:val="0"/>
          <w:marTop w:val="0"/>
          <w:marBottom w:val="0"/>
          <w:divBdr>
            <w:top w:val="none" w:sz="0" w:space="0" w:color="auto"/>
            <w:left w:val="none" w:sz="0" w:space="0" w:color="auto"/>
            <w:bottom w:val="none" w:sz="0" w:space="0" w:color="auto"/>
            <w:right w:val="none" w:sz="0" w:space="0" w:color="auto"/>
          </w:divBdr>
        </w:div>
        <w:div w:id="1145004248">
          <w:marLeft w:val="446"/>
          <w:marRight w:val="0"/>
          <w:marTop w:val="0"/>
          <w:marBottom w:val="0"/>
          <w:divBdr>
            <w:top w:val="none" w:sz="0" w:space="0" w:color="auto"/>
            <w:left w:val="none" w:sz="0" w:space="0" w:color="auto"/>
            <w:bottom w:val="none" w:sz="0" w:space="0" w:color="auto"/>
            <w:right w:val="none" w:sz="0" w:space="0" w:color="auto"/>
          </w:divBdr>
        </w:div>
        <w:div w:id="1758674791">
          <w:marLeft w:val="446"/>
          <w:marRight w:val="0"/>
          <w:marTop w:val="0"/>
          <w:marBottom w:val="0"/>
          <w:divBdr>
            <w:top w:val="none" w:sz="0" w:space="0" w:color="auto"/>
            <w:left w:val="none" w:sz="0" w:space="0" w:color="auto"/>
            <w:bottom w:val="none" w:sz="0" w:space="0" w:color="auto"/>
            <w:right w:val="none" w:sz="0" w:space="0" w:color="auto"/>
          </w:divBdr>
        </w:div>
        <w:div w:id="1184780949">
          <w:marLeft w:val="446"/>
          <w:marRight w:val="0"/>
          <w:marTop w:val="0"/>
          <w:marBottom w:val="0"/>
          <w:divBdr>
            <w:top w:val="none" w:sz="0" w:space="0" w:color="auto"/>
            <w:left w:val="none" w:sz="0" w:space="0" w:color="auto"/>
            <w:bottom w:val="none" w:sz="0" w:space="0" w:color="auto"/>
            <w:right w:val="none" w:sz="0" w:space="0" w:color="auto"/>
          </w:divBdr>
        </w:div>
        <w:div w:id="1842548809">
          <w:marLeft w:val="446"/>
          <w:marRight w:val="0"/>
          <w:marTop w:val="0"/>
          <w:marBottom w:val="0"/>
          <w:divBdr>
            <w:top w:val="none" w:sz="0" w:space="0" w:color="auto"/>
            <w:left w:val="none" w:sz="0" w:space="0" w:color="auto"/>
            <w:bottom w:val="none" w:sz="0" w:space="0" w:color="auto"/>
            <w:right w:val="none" w:sz="0" w:space="0" w:color="auto"/>
          </w:divBdr>
        </w:div>
      </w:divsChild>
    </w:div>
    <w:div w:id="1574510699">
      <w:bodyDiv w:val="1"/>
      <w:marLeft w:val="0"/>
      <w:marRight w:val="0"/>
      <w:marTop w:val="0"/>
      <w:marBottom w:val="0"/>
      <w:divBdr>
        <w:top w:val="none" w:sz="0" w:space="0" w:color="auto"/>
        <w:left w:val="none" w:sz="0" w:space="0" w:color="auto"/>
        <w:bottom w:val="none" w:sz="0" w:space="0" w:color="auto"/>
        <w:right w:val="none" w:sz="0" w:space="0" w:color="auto"/>
      </w:divBdr>
    </w:div>
    <w:div w:id="1575361858">
      <w:bodyDiv w:val="1"/>
      <w:marLeft w:val="0"/>
      <w:marRight w:val="0"/>
      <w:marTop w:val="0"/>
      <w:marBottom w:val="0"/>
      <w:divBdr>
        <w:top w:val="none" w:sz="0" w:space="0" w:color="auto"/>
        <w:left w:val="none" w:sz="0" w:space="0" w:color="auto"/>
        <w:bottom w:val="none" w:sz="0" w:space="0" w:color="auto"/>
        <w:right w:val="none" w:sz="0" w:space="0" w:color="auto"/>
      </w:divBdr>
    </w:div>
    <w:div w:id="1590457478">
      <w:bodyDiv w:val="1"/>
      <w:marLeft w:val="0"/>
      <w:marRight w:val="0"/>
      <w:marTop w:val="0"/>
      <w:marBottom w:val="0"/>
      <w:divBdr>
        <w:top w:val="none" w:sz="0" w:space="0" w:color="auto"/>
        <w:left w:val="none" w:sz="0" w:space="0" w:color="auto"/>
        <w:bottom w:val="none" w:sz="0" w:space="0" w:color="auto"/>
        <w:right w:val="none" w:sz="0" w:space="0" w:color="auto"/>
      </w:divBdr>
    </w:div>
    <w:div w:id="1595091362">
      <w:bodyDiv w:val="1"/>
      <w:marLeft w:val="0"/>
      <w:marRight w:val="0"/>
      <w:marTop w:val="0"/>
      <w:marBottom w:val="0"/>
      <w:divBdr>
        <w:top w:val="none" w:sz="0" w:space="0" w:color="auto"/>
        <w:left w:val="none" w:sz="0" w:space="0" w:color="auto"/>
        <w:bottom w:val="none" w:sz="0" w:space="0" w:color="auto"/>
        <w:right w:val="none" w:sz="0" w:space="0" w:color="auto"/>
      </w:divBdr>
    </w:div>
    <w:div w:id="1659922825">
      <w:bodyDiv w:val="1"/>
      <w:marLeft w:val="0"/>
      <w:marRight w:val="0"/>
      <w:marTop w:val="0"/>
      <w:marBottom w:val="0"/>
      <w:divBdr>
        <w:top w:val="none" w:sz="0" w:space="0" w:color="auto"/>
        <w:left w:val="none" w:sz="0" w:space="0" w:color="auto"/>
        <w:bottom w:val="none" w:sz="0" w:space="0" w:color="auto"/>
        <w:right w:val="none" w:sz="0" w:space="0" w:color="auto"/>
      </w:divBdr>
    </w:div>
    <w:div w:id="1660697398">
      <w:bodyDiv w:val="1"/>
      <w:marLeft w:val="0"/>
      <w:marRight w:val="0"/>
      <w:marTop w:val="0"/>
      <w:marBottom w:val="0"/>
      <w:divBdr>
        <w:top w:val="none" w:sz="0" w:space="0" w:color="auto"/>
        <w:left w:val="none" w:sz="0" w:space="0" w:color="auto"/>
        <w:bottom w:val="none" w:sz="0" w:space="0" w:color="auto"/>
        <w:right w:val="none" w:sz="0" w:space="0" w:color="auto"/>
      </w:divBdr>
    </w:div>
    <w:div w:id="1664621632">
      <w:bodyDiv w:val="1"/>
      <w:marLeft w:val="0"/>
      <w:marRight w:val="0"/>
      <w:marTop w:val="0"/>
      <w:marBottom w:val="0"/>
      <w:divBdr>
        <w:top w:val="none" w:sz="0" w:space="0" w:color="auto"/>
        <w:left w:val="none" w:sz="0" w:space="0" w:color="auto"/>
        <w:bottom w:val="none" w:sz="0" w:space="0" w:color="auto"/>
        <w:right w:val="none" w:sz="0" w:space="0" w:color="auto"/>
      </w:divBdr>
    </w:div>
    <w:div w:id="1669210194">
      <w:bodyDiv w:val="1"/>
      <w:marLeft w:val="0"/>
      <w:marRight w:val="0"/>
      <w:marTop w:val="0"/>
      <w:marBottom w:val="0"/>
      <w:divBdr>
        <w:top w:val="none" w:sz="0" w:space="0" w:color="auto"/>
        <w:left w:val="none" w:sz="0" w:space="0" w:color="auto"/>
        <w:bottom w:val="none" w:sz="0" w:space="0" w:color="auto"/>
        <w:right w:val="none" w:sz="0" w:space="0" w:color="auto"/>
      </w:divBdr>
    </w:div>
    <w:div w:id="1676685675">
      <w:bodyDiv w:val="1"/>
      <w:marLeft w:val="0"/>
      <w:marRight w:val="0"/>
      <w:marTop w:val="0"/>
      <w:marBottom w:val="0"/>
      <w:divBdr>
        <w:top w:val="none" w:sz="0" w:space="0" w:color="auto"/>
        <w:left w:val="none" w:sz="0" w:space="0" w:color="auto"/>
        <w:bottom w:val="none" w:sz="0" w:space="0" w:color="auto"/>
        <w:right w:val="none" w:sz="0" w:space="0" w:color="auto"/>
      </w:divBdr>
    </w:div>
    <w:div w:id="1676763951">
      <w:bodyDiv w:val="1"/>
      <w:marLeft w:val="0"/>
      <w:marRight w:val="0"/>
      <w:marTop w:val="0"/>
      <w:marBottom w:val="0"/>
      <w:divBdr>
        <w:top w:val="none" w:sz="0" w:space="0" w:color="auto"/>
        <w:left w:val="none" w:sz="0" w:space="0" w:color="auto"/>
        <w:bottom w:val="none" w:sz="0" w:space="0" w:color="auto"/>
        <w:right w:val="none" w:sz="0" w:space="0" w:color="auto"/>
      </w:divBdr>
    </w:div>
    <w:div w:id="1682121263">
      <w:bodyDiv w:val="1"/>
      <w:marLeft w:val="0"/>
      <w:marRight w:val="0"/>
      <w:marTop w:val="0"/>
      <w:marBottom w:val="0"/>
      <w:divBdr>
        <w:top w:val="none" w:sz="0" w:space="0" w:color="auto"/>
        <w:left w:val="none" w:sz="0" w:space="0" w:color="auto"/>
        <w:bottom w:val="none" w:sz="0" w:space="0" w:color="auto"/>
        <w:right w:val="none" w:sz="0" w:space="0" w:color="auto"/>
      </w:divBdr>
    </w:div>
    <w:div w:id="1689064780">
      <w:bodyDiv w:val="1"/>
      <w:marLeft w:val="0"/>
      <w:marRight w:val="0"/>
      <w:marTop w:val="0"/>
      <w:marBottom w:val="0"/>
      <w:divBdr>
        <w:top w:val="none" w:sz="0" w:space="0" w:color="auto"/>
        <w:left w:val="none" w:sz="0" w:space="0" w:color="auto"/>
        <w:bottom w:val="none" w:sz="0" w:space="0" w:color="auto"/>
        <w:right w:val="none" w:sz="0" w:space="0" w:color="auto"/>
      </w:divBdr>
    </w:div>
    <w:div w:id="1691565553">
      <w:bodyDiv w:val="1"/>
      <w:marLeft w:val="0"/>
      <w:marRight w:val="0"/>
      <w:marTop w:val="0"/>
      <w:marBottom w:val="0"/>
      <w:divBdr>
        <w:top w:val="none" w:sz="0" w:space="0" w:color="auto"/>
        <w:left w:val="none" w:sz="0" w:space="0" w:color="auto"/>
        <w:bottom w:val="none" w:sz="0" w:space="0" w:color="auto"/>
        <w:right w:val="none" w:sz="0" w:space="0" w:color="auto"/>
      </w:divBdr>
    </w:div>
    <w:div w:id="1706369513">
      <w:bodyDiv w:val="1"/>
      <w:marLeft w:val="0"/>
      <w:marRight w:val="0"/>
      <w:marTop w:val="0"/>
      <w:marBottom w:val="0"/>
      <w:divBdr>
        <w:top w:val="none" w:sz="0" w:space="0" w:color="auto"/>
        <w:left w:val="none" w:sz="0" w:space="0" w:color="auto"/>
        <w:bottom w:val="none" w:sz="0" w:space="0" w:color="auto"/>
        <w:right w:val="none" w:sz="0" w:space="0" w:color="auto"/>
      </w:divBdr>
    </w:div>
    <w:div w:id="1744910286">
      <w:bodyDiv w:val="1"/>
      <w:marLeft w:val="0"/>
      <w:marRight w:val="0"/>
      <w:marTop w:val="0"/>
      <w:marBottom w:val="0"/>
      <w:divBdr>
        <w:top w:val="none" w:sz="0" w:space="0" w:color="auto"/>
        <w:left w:val="none" w:sz="0" w:space="0" w:color="auto"/>
        <w:bottom w:val="none" w:sz="0" w:space="0" w:color="auto"/>
        <w:right w:val="none" w:sz="0" w:space="0" w:color="auto"/>
      </w:divBdr>
    </w:div>
    <w:div w:id="1786462230">
      <w:bodyDiv w:val="1"/>
      <w:marLeft w:val="0"/>
      <w:marRight w:val="0"/>
      <w:marTop w:val="0"/>
      <w:marBottom w:val="0"/>
      <w:divBdr>
        <w:top w:val="none" w:sz="0" w:space="0" w:color="auto"/>
        <w:left w:val="none" w:sz="0" w:space="0" w:color="auto"/>
        <w:bottom w:val="none" w:sz="0" w:space="0" w:color="auto"/>
        <w:right w:val="none" w:sz="0" w:space="0" w:color="auto"/>
      </w:divBdr>
    </w:div>
    <w:div w:id="1823308130">
      <w:bodyDiv w:val="1"/>
      <w:marLeft w:val="0"/>
      <w:marRight w:val="0"/>
      <w:marTop w:val="0"/>
      <w:marBottom w:val="0"/>
      <w:divBdr>
        <w:top w:val="none" w:sz="0" w:space="0" w:color="auto"/>
        <w:left w:val="none" w:sz="0" w:space="0" w:color="auto"/>
        <w:bottom w:val="none" w:sz="0" w:space="0" w:color="auto"/>
        <w:right w:val="none" w:sz="0" w:space="0" w:color="auto"/>
      </w:divBdr>
    </w:div>
    <w:div w:id="1848908579">
      <w:bodyDiv w:val="1"/>
      <w:marLeft w:val="0"/>
      <w:marRight w:val="0"/>
      <w:marTop w:val="0"/>
      <w:marBottom w:val="0"/>
      <w:divBdr>
        <w:top w:val="none" w:sz="0" w:space="0" w:color="auto"/>
        <w:left w:val="none" w:sz="0" w:space="0" w:color="auto"/>
        <w:bottom w:val="none" w:sz="0" w:space="0" w:color="auto"/>
        <w:right w:val="none" w:sz="0" w:space="0" w:color="auto"/>
      </w:divBdr>
      <w:divsChild>
        <w:div w:id="1045955988">
          <w:marLeft w:val="446"/>
          <w:marRight w:val="0"/>
          <w:marTop w:val="0"/>
          <w:marBottom w:val="0"/>
          <w:divBdr>
            <w:top w:val="none" w:sz="0" w:space="0" w:color="auto"/>
            <w:left w:val="none" w:sz="0" w:space="0" w:color="auto"/>
            <w:bottom w:val="none" w:sz="0" w:space="0" w:color="auto"/>
            <w:right w:val="none" w:sz="0" w:space="0" w:color="auto"/>
          </w:divBdr>
        </w:div>
        <w:div w:id="1262109961">
          <w:marLeft w:val="446"/>
          <w:marRight w:val="0"/>
          <w:marTop w:val="0"/>
          <w:marBottom w:val="0"/>
          <w:divBdr>
            <w:top w:val="none" w:sz="0" w:space="0" w:color="auto"/>
            <w:left w:val="none" w:sz="0" w:space="0" w:color="auto"/>
            <w:bottom w:val="none" w:sz="0" w:space="0" w:color="auto"/>
            <w:right w:val="none" w:sz="0" w:space="0" w:color="auto"/>
          </w:divBdr>
        </w:div>
        <w:div w:id="1860700613">
          <w:marLeft w:val="446"/>
          <w:marRight w:val="0"/>
          <w:marTop w:val="0"/>
          <w:marBottom w:val="0"/>
          <w:divBdr>
            <w:top w:val="none" w:sz="0" w:space="0" w:color="auto"/>
            <w:left w:val="none" w:sz="0" w:space="0" w:color="auto"/>
            <w:bottom w:val="none" w:sz="0" w:space="0" w:color="auto"/>
            <w:right w:val="none" w:sz="0" w:space="0" w:color="auto"/>
          </w:divBdr>
        </w:div>
        <w:div w:id="1498888185">
          <w:marLeft w:val="446"/>
          <w:marRight w:val="0"/>
          <w:marTop w:val="0"/>
          <w:marBottom w:val="0"/>
          <w:divBdr>
            <w:top w:val="none" w:sz="0" w:space="0" w:color="auto"/>
            <w:left w:val="none" w:sz="0" w:space="0" w:color="auto"/>
            <w:bottom w:val="none" w:sz="0" w:space="0" w:color="auto"/>
            <w:right w:val="none" w:sz="0" w:space="0" w:color="auto"/>
          </w:divBdr>
        </w:div>
        <w:div w:id="1334184851">
          <w:marLeft w:val="446"/>
          <w:marRight w:val="0"/>
          <w:marTop w:val="0"/>
          <w:marBottom w:val="0"/>
          <w:divBdr>
            <w:top w:val="none" w:sz="0" w:space="0" w:color="auto"/>
            <w:left w:val="none" w:sz="0" w:space="0" w:color="auto"/>
            <w:bottom w:val="none" w:sz="0" w:space="0" w:color="auto"/>
            <w:right w:val="none" w:sz="0" w:space="0" w:color="auto"/>
          </w:divBdr>
        </w:div>
        <w:div w:id="1300452387">
          <w:marLeft w:val="446"/>
          <w:marRight w:val="0"/>
          <w:marTop w:val="0"/>
          <w:marBottom w:val="0"/>
          <w:divBdr>
            <w:top w:val="none" w:sz="0" w:space="0" w:color="auto"/>
            <w:left w:val="none" w:sz="0" w:space="0" w:color="auto"/>
            <w:bottom w:val="none" w:sz="0" w:space="0" w:color="auto"/>
            <w:right w:val="none" w:sz="0" w:space="0" w:color="auto"/>
          </w:divBdr>
        </w:div>
        <w:div w:id="2077972441">
          <w:marLeft w:val="446"/>
          <w:marRight w:val="0"/>
          <w:marTop w:val="0"/>
          <w:marBottom w:val="0"/>
          <w:divBdr>
            <w:top w:val="none" w:sz="0" w:space="0" w:color="auto"/>
            <w:left w:val="none" w:sz="0" w:space="0" w:color="auto"/>
            <w:bottom w:val="none" w:sz="0" w:space="0" w:color="auto"/>
            <w:right w:val="none" w:sz="0" w:space="0" w:color="auto"/>
          </w:divBdr>
        </w:div>
        <w:div w:id="1753047591">
          <w:marLeft w:val="446"/>
          <w:marRight w:val="0"/>
          <w:marTop w:val="0"/>
          <w:marBottom w:val="0"/>
          <w:divBdr>
            <w:top w:val="none" w:sz="0" w:space="0" w:color="auto"/>
            <w:left w:val="none" w:sz="0" w:space="0" w:color="auto"/>
            <w:bottom w:val="none" w:sz="0" w:space="0" w:color="auto"/>
            <w:right w:val="none" w:sz="0" w:space="0" w:color="auto"/>
          </w:divBdr>
        </w:div>
        <w:div w:id="1436631879">
          <w:marLeft w:val="446"/>
          <w:marRight w:val="0"/>
          <w:marTop w:val="0"/>
          <w:marBottom w:val="0"/>
          <w:divBdr>
            <w:top w:val="none" w:sz="0" w:space="0" w:color="auto"/>
            <w:left w:val="none" w:sz="0" w:space="0" w:color="auto"/>
            <w:bottom w:val="none" w:sz="0" w:space="0" w:color="auto"/>
            <w:right w:val="none" w:sz="0" w:space="0" w:color="auto"/>
          </w:divBdr>
        </w:div>
        <w:div w:id="653220783">
          <w:marLeft w:val="446"/>
          <w:marRight w:val="0"/>
          <w:marTop w:val="0"/>
          <w:marBottom w:val="0"/>
          <w:divBdr>
            <w:top w:val="none" w:sz="0" w:space="0" w:color="auto"/>
            <w:left w:val="none" w:sz="0" w:space="0" w:color="auto"/>
            <w:bottom w:val="none" w:sz="0" w:space="0" w:color="auto"/>
            <w:right w:val="none" w:sz="0" w:space="0" w:color="auto"/>
          </w:divBdr>
        </w:div>
      </w:divsChild>
    </w:div>
    <w:div w:id="1907832969">
      <w:bodyDiv w:val="1"/>
      <w:marLeft w:val="0"/>
      <w:marRight w:val="0"/>
      <w:marTop w:val="0"/>
      <w:marBottom w:val="0"/>
      <w:divBdr>
        <w:top w:val="none" w:sz="0" w:space="0" w:color="auto"/>
        <w:left w:val="none" w:sz="0" w:space="0" w:color="auto"/>
        <w:bottom w:val="none" w:sz="0" w:space="0" w:color="auto"/>
        <w:right w:val="none" w:sz="0" w:space="0" w:color="auto"/>
      </w:divBdr>
    </w:div>
    <w:div w:id="1932155996">
      <w:bodyDiv w:val="1"/>
      <w:marLeft w:val="0"/>
      <w:marRight w:val="0"/>
      <w:marTop w:val="0"/>
      <w:marBottom w:val="0"/>
      <w:divBdr>
        <w:top w:val="none" w:sz="0" w:space="0" w:color="auto"/>
        <w:left w:val="none" w:sz="0" w:space="0" w:color="auto"/>
        <w:bottom w:val="none" w:sz="0" w:space="0" w:color="auto"/>
        <w:right w:val="none" w:sz="0" w:space="0" w:color="auto"/>
      </w:divBdr>
    </w:div>
    <w:div w:id="1948467957">
      <w:bodyDiv w:val="1"/>
      <w:marLeft w:val="0"/>
      <w:marRight w:val="0"/>
      <w:marTop w:val="0"/>
      <w:marBottom w:val="0"/>
      <w:divBdr>
        <w:top w:val="none" w:sz="0" w:space="0" w:color="auto"/>
        <w:left w:val="none" w:sz="0" w:space="0" w:color="auto"/>
        <w:bottom w:val="none" w:sz="0" w:space="0" w:color="auto"/>
        <w:right w:val="none" w:sz="0" w:space="0" w:color="auto"/>
      </w:divBdr>
    </w:div>
    <w:div w:id="1959136880">
      <w:bodyDiv w:val="1"/>
      <w:marLeft w:val="0"/>
      <w:marRight w:val="0"/>
      <w:marTop w:val="0"/>
      <w:marBottom w:val="0"/>
      <w:divBdr>
        <w:top w:val="none" w:sz="0" w:space="0" w:color="auto"/>
        <w:left w:val="none" w:sz="0" w:space="0" w:color="auto"/>
        <w:bottom w:val="none" w:sz="0" w:space="0" w:color="auto"/>
        <w:right w:val="none" w:sz="0" w:space="0" w:color="auto"/>
      </w:divBdr>
    </w:div>
    <w:div w:id="1968049032">
      <w:bodyDiv w:val="1"/>
      <w:marLeft w:val="0"/>
      <w:marRight w:val="0"/>
      <w:marTop w:val="0"/>
      <w:marBottom w:val="0"/>
      <w:divBdr>
        <w:top w:val="none" w:sz="0" w:space="0" w:color="auto"/>
        <w:left w:val="none" w:sz="0" w:space="0" w:color="auto"/>
        <w:bottom w:val="none" w:sz="0" w:space="0" w:color="auto"/>
        <w:right w:val="none" w:sz="0" w:space="0" w:color="auto"/>
      </w:divBdr>
    </w:div>
    <w:div w:id="1993674119">
      <w:bodyDiv w:val="1"/>
      <w:marLeft w:val="0"/>
      <w:marRight w:val="0"/>
      <w:marTop w:val="0"/>
      <w:marBottom w:val="0"/>
      <w:divBdr>
        <w:top w:val="none" w:sz="0" w:space="0" w:color="auto"/>
        <w:left w:val="none" w:sz="0" w:space="0" w:color="auto"/>
        <w:bottom w:val="none" w:sz="0" w:space="0" w:color="auto"/>
        <w:right w:val="none" w:sz="0" w:space="0" w:color="auto"/>
      </w:divBdr>
    </w:div>
    <w:div w:id="1998067699">
      <w:bodyDiv w:val="1"/>
      <w:marLeft w:val="0"/>
      <w:marRight w:val="0"/>
      <w:marTop w:val="0"/>
      <w:marBottom w:val="0"/>
      <w:divBdr>
        <w:top w:val="none" w:sz="0" w:space="0" w:color="auto"/>
        <w:left w:val="none" w:sz="0" w:space="0" w:color="auto"/>
        <w:bottom w:val="none" w:sz="0" w:space="0" w:color="auto"/>
        <w:right w:val="none" w:sz="0" w:space="0" w:color="auto"/>
      </w:divBdr>
    </w:div>
    <w:div w:id="2050496116">
      <w:bodyDiv w:val="1"/>
      <w:marLeft w:val="0"/>
      <w:marRight w:val="0"/>
      <w:marTop w:val="0"/>
      <w:marBottom w:val="0"/>
      <w:divBdr>
        <w:top w:val="none" w:sz="0" w:space="0" w:color="auto"/>
        <w:left w:val="none" w:sz="0" w:space="0" w:color="auto"/>
        <w:bottom w:val="none" w:sz="0" w:space="0" w:color="auto"/>
        <w:right w:val="none" w:sz="0" w:space="0" w:color="auto"/>
      </w:divBdr>
    </w:div>
    <w:div w:id="2055079389">
      <w:bodyDiv w:val="1"/>
      <w:marLeft w:val="0"/>
      <w:marRight w:val="0"/>
      <w:marTop w:val="0"/>
      <w:marBottom w:val="0"/>
      <w:divBdr>
        <w:top w:val="none" w:sz="0" w:space="0" w:color="auto"/>
        <w:left w:val="none" w:sz="0" w:space="0" w:color="auto"/>
        <w:bottom w:val="none" w:sz="0" w:space="0" w:color="auto"/>
        <w:right w:val="none" w:sz="0" w:space="0" w:color="auto"/>
      </w:divBdr>
    </w:div>
    <w:div w:id="2058967898">
      <w:bodyDiv w:val="1"/>
      <w:marLeft w:val="0"/>
      <w:marRight w:val="0"/>
      <w:marTop w:val="0"/>
      <w:marBottom w:val="0"/>
      <w:divBdr>
        <w:top w:val="none" w:sz="0" w:space="0" w:color="auto"/>
        <w:left w:val="none" w:sz="0" w:space="0" w:color="auto"/>
        <w:bottom w:val="none" w:sz="0" w:space="0" w:color="auto"/>
        <w:right w:val="none" w:sz="0" w:space="0" w:color="auto"/>
      </w:divBdr>
    </w:div>
    <w:div w:id="2091267967">
      <w:bodyDiv w:val="1"/>
      <w:marLeft w:val="0"/>
      <w:marRight w:val="0"/>
      <w:marTop w:val="0"/>
      <w:marBottom w:val="0"/>
      <w:divBdr>
        <w:top w:val="none" w:sz="0" w:space="0" w:color="auto"/>
        <w:left w:val="none" w:sz="0" w:space="0" w:color="auto"/>
        <w:bottom w:val="none" w:sz="0" w:space="0" w:color="auto"/>
        <w:right w:val="none" w:sz="0" w:space="0" w:color="auto"/>
      </w:divBdr>
    </w:div>
    <w:div w:id="2092461986">
      <w:bodyDiv w:val="1"/>
      <w:marLeft w:val="0"/>
      <w:marRight w:val="0"/>
      <w:marTop w:val="0"/>
      <w:marBottom w:val="0"/>
      <w:divBdr>
        <w:top w:val="none" w:sz="0" w:space="0" w:color="auto"/>
        <w:left w:val="none" w:sz="0" w:space="0" w:color="auto"/>
        <w:bottom w:val="none" w:sz="0" w:space="0" w:color="auto"/>
        <w:right w:val="none" w:sz="0" w:space="0" w:color="auto"/>
      </w:divBdr>
    </w:div>
    <w:div w:id="2095782478">
      <w:bodyDiv w:val="1"/>
      <w:marLeft w:val="0"/>
      <w:marRight w:val="0"/>
      <w:marTop w:val="0"/>
      <w:marBottom w:val="0"/>
      <w:divBdr>
        <w:top w:val="none" w:sz="0" w:space="0" w:color="auto"/>
        <w:left w:val="none" w:sz="0" w:space="0" w:color="auto"/>
        <w:bottom w:val="none" w:sz="0" w:space="0" w:color="auto"/>
        <w:right w:val="none" w:sz="0" w:space="0" w:color="auto"/>
      </w:divBdr>
    </w:div>
    <w:div w:id="2105572408">
      <w:bodyDiv w:val="1"/>
      <w:marLeft w:val="0"/>
      <w:marRight w:val="0"/>
      <w:marTop w:val="0"/>
      <w:marBottom w:val="0"/>
      <w:divBdr>
        <w:top w:val="none" w:sz="0" w:space="0" w:color="auto"/>
        <w:left w:val="none" w:sz="0" w:space="0" w:color="auto"/>
        <w:bottom w:val="none" w:sz="0" w:space="0" w:color="auto"/>
        <w:right w:val="none" w:sz="0" w:space="0" w:color="auto"/>
      </w:divBdr>
    </w:div>
    <w:div w:id="2118256738">
      <w:bodyDiv w:val="1"/>
      <w:marLeft w:val="0"/>
      <w:marRight w:val="0"/>
      <w:marTop w:val="0"/>
      <w:marBottom w:val="0"/>
      <w:divBdr>
        <w:top w:val="none" w:sz="0" w:space="0" w:color="auto"/>
        <w:left w:val="none" w:sz="0" w:space="0" w:color="auto"/>
        <w:bottom w:val="none" w:sz="0" w:space="0" w:color="auto"/>
        <w:right w:val="none" w:sz="0" w:space="0" w:color="auto"/>
      </w:divBdr>
    </w:div>
    <w:div w:id="2121483468">
      <w:bodyDiv w:val="1"/>
      <w:marLeft w:val="0"/>
      <w:marRight w:val="0"/>
      <w:marTop w:val="0"/>
      <w:marBottom w:val="0"/>
      <w:divBdr>
        <w:top w:val="none" w:sz="0" w:space="0" w:color="auto"/>
        <w:left w:val="none" w:sz="0" w:space="0" w:color="auto"/>
        <w:bottom w:val="none" w:sz="0" w:space="0" w:color="auto"/>
        <w:right w:val="none" w:sz="0" w:space="0" w:color="auto"/>
      </w:divBdr>
    </w:div>
    <w:div w:id="213247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FCEDC-D9F4-472A-8859-F7F639E0D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2385</TotalTime>
  <Pages>27</Pages>
  <Words>6497</Words>
  <Characters>37035</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ThinkC-15</dc:creator>
  <cp:lastModifiedBy>Default User</cp:lastModifiedBy>
  <cp:revision>150</cp:revision>
  <cp:lastPrinted>2017-03-27T14:05:00Z</cp:lastPrinted>
  <dcterms:created xsi:type="dcterms:W3CDTF">2024-02-13T04:56:00Z</dcterms:created>
  <dcterms:modified xsi:type="dcterms:W3CDTF">2026-01-18T11:29:00Z</dcterms:modified>
</cp:coreProperties>
</file>